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92E61" w14:textId="77777777" w:rsidR="007C6C8F" w:rsidRPr="004D17AB" w:rsidRDefault="007C6C8F" w:rsidP="007C6C8F">
      <w:pPr>
        <w:autoSpaceDE w:val="0"/>
        <w:autoSpaceDN w:val="0"/>
        <w:adjustRightInd w:val="0"/>
        <w:spacing w:after="0" w:line="240" w:lineRule="auto"/>
        <w:jc w:val="right"/>
        <w:rPr>
          <w:rFonts w:cs="Arial"/>
          <w:color w:val="000000"/>
          <w:lang w:val="en-CA"/>
        </w:rPr>
      </w:pPr>
      <w:r>
        <w:rPr>
          <w:rFonts w:cs="Arial"/>
          <w:bCs/>
          <w:color w:val="000000"/>
        </w:rPr>
        <w:t>Wasaga Distribution Inc.</w:t>
      </w:r>
      <w:r w:rsidRPr="004D17AB">
        <w:rPr>
          <w:rFonts w:cs="Arial"/>
          <w:bCs/>
          <w:color w:val="000000"/>
          <w:lang w:val="en-CA"/>
        </w:rPr>
        <w:t xml:space="preserve"> </w:t>
      </w:r>
    </w:p>
    <w:p w14:paraId="5BE4FD81" w14:textId="13C5F895" w:rsidR="007C6C8F" w:rsidRPr="004D17AB" w:rsidRDefault="007C6C8F" w:rsidP="007C6C8F">
      <w:pPr>
        <w:autoSpaceDE w:val="0"/>
        <w:autoSpaceDN w:val="0"/>
        <w:adjustRightInd w:val="0"/>
        <w:spacing w:after="0" w:line="240" w:lineRule="auto"/>
        <w:jc w:val="right"/>
        <w:rPr>
          <w:rFonts w:cs="Arial"/>
          <w:color w:val="000000"/>
          <w:lang w:val="en-CA"/>
        </w:rPr>
      </w:pPr>
      <w:r w:rsidRPr="004D17AB">
        <w:rPr>
          <w:rFonts w:cs="Arial"/>
          <w:color w:val="000000"/>
          <w:lang w:val="en-CA"/>
        </w:rPr>
        <w:t xml:space="preserve">OEB Staff </w:t>
      </w:r>
      <w:r w:rsidR="00FF0F91">
        <w:rPr>
          <w:rFonts w:cs="Arial"/>
          <w:color w:val="000000"/>
          <w:lang w:val="en-CA"/>
        </w:rPr>
        <w:t xml:space="preserve">Follow-up </w:t>
      </w:r>
      <w:r w:rsidRPr="004D17AB">
        <w:rPr>
          <w:rFonts w:cs="Arial"/>
          <w:color w:val="000000"/>
          <w:lang w:val="en-CA"/>
        </w:rPr>
        <w:t>Questions</w:t>
      </w:r>
    </w:p>
    <w:p w14:paraId="7ADE1587" w14:textId="77777777" w:rsidR="007C6C8F" w:rsidRDefault="007C6C8F" w:rsidP="007C6C8F">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EB-2019-007</w:t>
      </w:r>
      <w:r w:rsidRPr="004D17AB">
        <w:rPr>
          <w:rFonts w:cs="Arial"/>
        </w:rPr>
        <w:t>0</w:t>
      </w:r>
    </w:p>
    <w:p w14:paraId="34ECC9D0" w14:textId="77777777" w:rsidR="007C6C8F" w:rsidRDefault="007C6C8F">
      <w:pPr>
        <w:rPr>
          <w:b/>
          <w:u w:val="single"/>
        </w:rPr>
      </w:pPr>
    </w:p>
    <w:p w14:paraId="7B070E72" w14:textId="53DFA73B" w:rsidR="007C6C8F" w:rsidRPr="004D17AB" w:rsidRDefault="00027D78" w:rsidP="007C6C8F">
      <w:pPr>
        <w:pStyle w:val="Default"/>
        <w:jc w:val="center"/>
        <w:rPr>
          <w:rFonts w:ascii="Arial" w:hAnsi="Arial" w:cs="Arial"/>
        </w:rPr>
      </w:pPr>
      <w:r>
        <w:rPr>
          <w:rFonts w:ascii="Arial" w:hAnsi="Arial" w:cs="Arial"/>
          <w:b/>
          <w:bCs/>
        </w:rPr>
        <w:t>Wasaga Distribution Inc.</w:t>
      </w:r>
      <w:r w:rsidR="007C6C8F" w:rsidRPr="004D17AB">
        <w:rPr>
          <w:rFonts w:ascii="Arial" w:hAnsi="Arial" w:cs="Arial"/>
          <w:b/>
          <w:bCs/>
        </w:rPr>
        <w:t xml:space="preserve">  </w:t>
      </w:r>
    </w:p>
    <w:p w14:paraId="58C21C1B" w14:textId="145B98DF" w:rsidR="007C6C8F" w:rsidRDefault="007C6C8F" w:rsidP="00027D78">
      <w:pPr>
        <w:jc w:val="center"/>
        <w:rPr>
          <w:b/>
          <w:u w:val="single"/>
        </w:rPr>
      </w:pPr>
      <w:r w:rsidRPr="004D17AB">
        <w:rPr>
          <w:rFonts w:cs="Arial"/>
          <w:b/>
          <w:bCs/>
          <w:sz w:val="24"/>
          <w:szCs w:val="24"/>
        </w:rPr>
        <w:t>EB-2019-00</w:t>
      </w:r>
      <w:r w:rsidR="00027D78">
        <w:rPr>
          <w:rFonts w:cs="Arial"/>
          <w:b/>
          <w:bCs/>
          <w:sz w:val="24"/>
          <w:szCs w:val="24"/>
        </w:rPr>
        <w:t>70</w:t>
      </w:r>
    </w:p>
    <w:p w14:paraId="29BD18D8" w14:textId="77777777" w:rsidR="007C6C8F" w:rsidRDefault="007C6C8F">
      <w:pPr>
        <w:rPr>
          <w:b/>
          <w:u w:val="single"/>
        </w:rPr>
      </w:pPr>
    </w:p>
    <w:p w14:paraId="7490ABB6" w14:textId="6CF019F3" w:rsidR="00F02D7D" w:rsidRPr="005C7C01" w:rsidRDefault="00CD5C5E">
      <w:pPr>
        <w:rPr>
          <w:rFonts w:cs="Arial"/>
          <w:b/>
          <w:sz w:val="24"/>
          <w:szCs w:val="24"/>
          <w:u w:val="single"/>
        </w:rPr>
      </w:pPr>
      <w:r w:rsidRPr="005C7C01">
        <w:rPr>
          <w:rFonts w:cs="Arial"/>
          <w:b/>
          <w:sz w:val="24"/>
          <w:szCs w:val="24"/>
        </w:rPr>
        <w:t>Staff Question-1</w:t>
      </w:r>
      <w:r w:rsidR="00FF0F91">
        <w:rPr>
          <w:rFonts w:cs="Arial"/>
          <w:b/>
          <w:sz w:val="24"/>
          <w:szCs w:val="24"/>
        </w:rPr>
        <w:t>1</w:t>
      </w:r>
    </w:p>
    <w:p w14:paraId="6D18574E" w14:textId="588840BC" w:rsidR="00F02D7D" w:rsidRPr="005C7C01" w:rsidRDefault="00F02D7D" w:rsidP="005C7C01">
      <w:pPr>
        <w:rPr>
          <w:rFonts w:cs="Arial"/>
          <w:b/>
          <w:sz w:val="24"/>
          <w:szCs w:val="24"/>
        </w:rPr>
      </w:pPr>
      <w:r w:rsidRPr="005C7C01">
        <w:rPr>
          <w:rFonts w:cs="Arial"/>
          <w:b/>
          <w:sz w:val="24"/>
          <w:szCs w:val="24"/>
        </w:rPr>
        <w:t xml:space="preserve">Ref: </w:t>
      </w:r>
      <w:r w:rsidR="00CC5842">
        <w:rPr>
          <w:rFonts w:cs="Arial"/>
          <w:b/>
          <w:sz w:val="24"/>
          <w:szCs w:val="24"/>
        </w:rPr>
        <w:t>Staff Question 4</w:t>
      </w:r>
    </w:p>
    <w:p w14:paraId="59DA44A5" w14:textId="6C48052A" w:rsidR="00F02D7D" w:rsidRPr="005C7C01" w:rsidRDefault="00CC5842" w:rsidP="00F02D7D">
      <w:pPr>
        <w:rPr>
          <w:rFonts w:cs="Arial"/>
          <w:sz w:val="24"/>
          <w:szCs w:val="24"/>
        </w:rPr>
      </w:pPr>
      <w:r>
        <w:rPr>
          <w:rFonts w:cs="Arial"/>
          <w:sz w:val="24"/>
          <w:szCs w:val="24"/>
        </w:rPr>
        <w:t xml:space="preserve">The following questions are follow-up questions regarding </w:t>
      </w:r>
      <w:r w:rsidR="00441299">
        <w:rPr>
          <w:rFonts w:cs="Arial"/>
          <w:sz w:val="24"/>
          <w:szCs w:val="24"/>
        </w:rPr>
        <w:t>Account 1588.</w:t>
      </w:r>
      <w:r>
        <w:rPr>
          <w:rFonts w:cs="Arial"/>
          <w:sz w:val="24"/>
          <w:szCs w:val="24"/>
        </w:rPr>
        <w:t xml:space="preserve"> </w:t>
      </w:r>
    </w:p>
    <w:p w14:paraId="10B07363" w14:textId="77777777" w:rsidR="00441299" w:rsidRPr="00441299" w:rsidRDefault="00441299" w:rsidP="00441299">
      <w:pPr>
        <w:numPr>
          <w:ilvl w:val="0"/>
          <w:numId w:val="10"/>
        </w:numPr>
        <w:spacing w:after="0"/>
        <w:rPr>
          <w:rFonts w:cs="Arial"/>
          <w:sz w:val="24"/>
          <w:szCs w:val="24"/>
        </w:rPr>
      </w:pPr>
      <w:r w:rsidRPr="00441299">
        <w:rPr>
          <w:rFonts w:cs="Arial"/>
          <w:sz w:val="24"/>
          <w:szCs w:val="24"/>
        </w:rPr>
        <w:t xml:space="preserve">Please confirm that </w:t>
      </w:r>
      <w:proofErr w:type="spellStart"/>
      <w:r w:rsidRPr="00441299">
        <w:rPr>
          <w:rFonts w:cs="Arial"/>
          <w:sz w:val="24"/>
          <w:szCs w:val="24"/>
        </w:rPr>
        <w:t>Wasaga</w:t>
      </w:r>
      <w:proofErr w:type="spellEnd"/>
      <w:r w:rsidRPr="00441299">
        <w:rPr>
          <w:rFonts w:cs="Arial"/>
          <w:sz w:val="24"/>
          <w:szCs w:val="24"/>
        </w:rPr>
        <w:t xml:space="preserve"> Distribution is referring to the true-up of the RRP settlement for CT 1142. If not confirmed, please explain what true-up is being referred to.</w:t>
      </w:r>
    </w:p>
    <w:p w14:paraId="5C47621F" w14:textId="77777777" w:rsidR="00441299" w:rsidRPr="00441299" w:rsidRDefault="00441299" w:rsidP="00441299">
      <w:pPr>
        <w:numPr>
          <w:ilvl w:val="0"/>
          <w:numId w:val="10"/>
        </w:numPr>
        <w:rPr>
          <w:rFonts w:cs="Arial"/>
          <w:sz w:val="24"/>
          <w:szCs w:val="24"/>
        </w:rPr>
      </w:pPr>
      <w:r w:rsidRPr="00441299">
        <w:rPr>
          <w:rFonts w:cs="Arial"/>
          <w:sz w:val="24"/>
          <w:szCs w:val="24"/>
        </w:rPr>
        <w:t xml:space="preserve">In the GA Analysis </w:t>
      </w:r>
      <w:proofErr w:type="spellStart"/>
      <w:r w:rsidRPr="00441299">
        <w:rPr>
          <w:rFonts w:cs="Arial"/>
          <w:sz w:val="24"/>
          <w:szCs w:val="24"/>
        </w:rPr>
        <w:t>Workform</w:t>
      </w:r>
      <w:proofErr w:type="spellEnd"/>
      <w:r w:rsidRPr="00441299">
        <w:rPr>
          <w:rFonts w:cs="Arial"/>
          <w:sz w:val="24"/>
          <w:szCs w:val="24"/>
        </w:rPr>
        <w:t xml:space="preserve">, Appendix A for 2017 #11d and e indicates that the Q4 true-up was recorded in the 2017 G/L and reflected in the 2017 DVA Continuity Schedule. Similarly, in the GA Analysis </w:t>
      </w:r>
      <w:proofErr w:type="spellStart"/>
      <w:r w:rsidRPr="00441299">
        <w:rPr>
          <w:rFonts w:cs="Arial"/>
          <w:sz w:val="24"/>
          <w:szCs w:val="24"/>
        </w:rPr>
        <w:t>Workform</w:t>
      </w:r>
      <w:proofErr w:type="spellEnd"/>
      <w:r w:rsidRPr="00441299">
        <w:rPr>
          <w:rFonts w:cs="Arial"/>
          <w:sz w:val="24"/>
          <w:szCs w:val="24"/>
        </w:rPr>
        <w:t xml:space="preserve">, Appendix A for 2018 #11d and e indicates that the Q4 true-up was recorded in the 2018 G/L and reflected in the 2018 DVA Continuity Schedule. If the true-ups have been properly recorded in the appropriate years, then the 2018 transactions of ($228,907) would relate to the full 2018 year. However, in Staff Questions 1 and 4, </w:t>
      </w:r>
      <w:proofErr w:type="spellStart"/>
      <w:r w:rsidRPr="00441299">
        <w:rPr>
          <w:rFonts w:cs="Arial"/>
          <w:sz w:val="24"/>
          <w:szCs w:val="24"/>
        </w:rPr>
        <w:t>Wasaga</w:t>
      </w:r>
      <w:proofErr w:type="spellEnd"/>
      <w:r w:rsidRPr="00441299">
        <w:rPr>
          <w:rFonts w:cs="Arial"/>
          <w:sz w:val="24"/>
          <w:szCs w:val="24"/>
        </w:rPr>
        <w:t xml:space="preserve"> Distribution indicated the true-ups are not reflected in the appropriate year. </w:t>
      </w:r>
    </w:p>
    <w:p w14:paraId="398C3234" w14:textId="77777777" w:rsidR="00441299" w:rsidRPr="00441299" w:rsidRDefault="00441299" w:rsidP="00441299">
      <w:pPr>
        <w:numPr>
          <w:ilvl w:val="1"/>
          <w:numId w:val="10"/>
        </w:numPr>
        <w:spacing w:after="0"/>
        <w:rPr>
          <w:rFonts w:cs="Arial"/>
          <w:sz w:val="24"/>
          <w:szCs w:val="24"/>
        </w:rPr>
      </w:pPr>
      <w:r w:rsidRPr="00441299">
        <w:rPr>
          <w:rFonts w:cs="Arial"/>
          <w:sz w:val="24"/>
          <w:szCs w:val="24"/>
        </w:rPr>
        <w:t>Please indicate the year that the 2017 true-up was recorded in the G/L and the DVA Continuity Schedule.</w:t>
      </w:r>
    </w:p>
    <w:p w14:paraId="526EC0CB" w14:textId="77777777" w:rsidR="00441299" w:rsidRPr="00441299" w:rsidRDefault="00441299" w:rsidP="00441299">
      <w:pPr>
        <w:numPr>
          <w:ilvl w:val="1"/>
          <w:numId w:val="10"/>
        </w:numPr>
        <w:spacing w:after="0"/>
        <w:rPr>
          <w:rFonts w:cs="Arial"/>
          <w:sz w:val="24"/>
          <w:szCs w:val="24"/>
        </w:rPr>
      </w:pPr>
      <w:r w:rsidRPr="00441299">
        <w:rPr>
          <w:rFonts w:cs="Arial"/>
          <w:sz w:val="24"/>
          <w:szCs w:val="24"/>
        </w:rPr>
        <w:t xml:space="preserve">Please indicate the year that the 2018 true-up was recorded in the G/L and the DVA Continuity Schedule. </w:t>
      </w:r>
    </w:p>
    <w:p w14:paraId="7DE705A8" w14:textId="77777777" w:rsidR="00441299" w:rsidRPr="00441299" w:rsidRDefault="00441299" w:rsidP="00441299">
      <w:pPr>
        <w:numPr>
          <w:ilvl w:val="1"/>
          <w:numId w:val="10"/>
        </w:numPr>
        <w:spacing w:after="0"/>
        <w:rPr>
          <w:rFonts w:cs="Arial"/>
          <w:sz w:val="24"/>
          <w:szCs w:val="24"/>
        </w:rPr>
      </w:pPr>
      <w:r w:rsidRPr="00441299">
        <w:rPr>
          <w:rFonts w:cs="Arial"/>
          <w:sz w:val="24"/>
          <w:szCs w:val="24"/>
        </w:rPr>
        <w:t>If the true-ups were recorded in the appropriate years, please explain why the 2018 transactions of ($228,906) is so high in consideration of line losses.</w:t>
      </w:r>
    </w:p>
    <w:p w14:paraId="22D0FD09" w14:textId="77777777" w:rsidR="00441299" w:rsidRPr="00441299" w:rsidRDefault="00441299" w:rsidP="00441299">
      <w:pPr>
        <w:numPr>
          <w:ilvl w:val="1"/>
          <w:numId w:val="10"/>
        </w:numPr>
        <w:spacing w:after="0"/>
        <w:rPr>
          <w:rFonts w:cs="Arial"/>
          <w:sz w:val="24"/>
          <w:szCs w:val="24"/>
        </w:rPr>
      </w:pPr>
      <w:r w:rsidRPr="00441299">
        <w:rPr>
          <w:rFonts w:cs="Arial"/>
          <w:sz w:val="24"/>
          <w:szCs w:val="24"/>
        </w:rPr>
        <w:t xml:space="preserve">If the true-ups were not recorded in the appropriate years, please explain why there are no principal adjustments to include the true-ups in the appropriate year. </w:t>
      </w:r>
    </w:p>
    <w:p w14:paraId="4688179D" w14:textId="77777777" w:rsidR="00441299" w:rsidRPr="00441299" w:rsidRDefault="00441299" w:rsidP="00441299">
      <w:pPr>
        <w:numPr>
          <w:ilvl w:val="1"/>
          <w:numId w:val="10"/>
        </w:numPr>
        <w:rPr>
          <w:rFonts w:cs="Arial"/>
          <w:sz w:val="24"/>
          <w:szCs w:val="24"/>
        </w:rPr>
      </w:pPr>
      <w:r w:rsidRPr="00441299">
        <w:rPr>
          <w:rFonts w:cs="Arial"/>
          <w:sz w:val="24"/>
          <w:szCs w:val="24"/>
        </w:rPr>
        <w:t>If there should be principal adjustments, please provide a breakdown of all the adjustments needed for 2018 and revise the DVA Continuity Schedule as needed.</w:t>
      </w:r>
    </w:p>
    <w:p w14:paraId="016E2750" w14:textId="77777777" w:rsidR="00F02D7D" w:rsidRPr="005C7C01" w:rsidRDefault="00F02D7D" w:rsidP="00F02D7D">
      <w:pPr>
        <w:rPr>
          <w:rFonts w:cs="Arial"/>
          <w:sz w:val="24"/>
          <w:szCs w:val="24"/>
        </w:rPr>
      </w:pPr>
    </w:p>
    <w:p w14:paraId="68F16C69" w14:textId="1D6EF63B" w:rsidR="00CD5C5E" w:rsidRPr="005C7C01" w:rsidRDefault="00CD5C5E" w:rsidP="001E4BC3">
      <w:pPr>
        <w:rPr>
          <w:rFonts w:cs="Arial"/>
          <w:b/>
          <w:sz w:val="24"/>
          <w:szCs w:val="24"/>
          <w:u w:val="single"/>
        </w:rPr>
      </w:pPr>
      <w:r w:rsidRPr="005C7C01">
        <w:rPr>
          <w:rFonts w:cs="Arial"/>
          <w:b/>
          <w:sz w:val="24"/>
          <w:szCs w:val="24"/>
        </w:rPr>
        <w:t>Staff Question-</w:t>
      </w:r>
      <w:r w:rsidR="00FF0F91">
        <w:rPr>
          <w:rFonts w:cs="Arial"/>
          <w:b/>
          <w:sz w:val="24"/>
          <w:szCs w:val="24"/>
        </w:rPr>
        <w:t>1</w:t>
      </w:r>
      <w:r w:rsidRPr="005C7C01">
        <w:rPr>
          <w:rFonts w:cs="Arial"/>
          <w:b/>
          <w:sz w:val="24"/>
          <w:szCs w:val="24"/>
        </w:rPr>
        <w:t>2</w:t>
      </w:r>
    </w:p>
    <w:p w14:paraId="79E6E128" w14:textId="3E284BAF" w:rsidR="001E4BC3" w:rsidRPr="005C7C01" w:rsidRDefault="001E4BC3" w:rsidP="001E4BC3">
      <w:pPr>
        <w:contextualSpacing/>
        <w:rPr>
          <w:rFonts w:cs="Arial"/>
          <w:b/>
          <w:sz w:val="24"/>
          <w:szCs w:val="24"/>
        </w:rPr>
      </w:pPr>
      <w:r w:rsidRPr="005C7C01">
        <w:rPr>
          <w:rFonts w:cs="Arial"/>
          <w:b/>
          <w:sz w:val="24"/>
          <w:szCs w:val="24"/>
        </w:rPr>
        <w:t xml:space="preserve">Ref: </w:t>
      </w:r>
      <w:r w:rsidR="00CC5842">
        <w:rPr>
          <w:rFonts w:cs="Arial"/>
          <w:b/>
          <w:sz w:val="24"/>
          <w:szCs w:val="24"/>
        </w:rPr>
        <w:t>Staff Question 6</w:t>
      </w:r>
    </w:p>
    <w:p w14:paraId="2958A51C" w14:textId="2AEC4873" w:rsidR="001E4BC3" w:rsidRPr="005C7C01" w:rsidRDefault="005C7C01" w:rsidP="00A70823">
      <w:pPr>
        <w:rPr>
          <w:rFonts w:cs="Arial"/>
          <w:b/>
          <w:sz w:val="24"/>
          <w:szCs w:val="24"/>
        </w:rPr>
      </w:pPr>
      <w:r>
        <w:rPr>
          <w:rFonts w:cs="Arial"/>
          <w:b/>
          <w:sz w:val="24"/>
          <w:szCs w:val="24"/>
        </w:rPr>
        <w:lastRenderedPageBreak/>
        <w:t xml:space="preserve">        </w:t>
      </w:r>
    </w:p>
    <w:p w14:paraId="238EFDB9" w14:textId="77777777" w:rsidR="00441299" w:rsidRPr="00441299" w:rsidRDefault="00441299" w:rsidP="00441299">
      <w:pPr>
        <w:rPr>
          <w:rFonts w:cs="Arial"/>
          <w:sz w:val="24"/>
          <w:szCs w:val="24"/>
        </w:rPr>
      </w:pPr>
      <w:r w:rsidRPr="00441299">
        <w:rPr>
          <w:rFonts w:cs="Arial"/>
          <w:sz w:val="24"/>
          <w:szCs w:val="24"/>
        </w:rPr>
        <w:t xml:space="preserve">In response to Staff Question 6b, </w:t>
      </w:r>
      <w:proofErr w:type="spellStart"/>
      <w:r w:rsidRPr="00441299">
        <w:rPr>
          <w:rFonts w:cs="Arial"/>
          <w:sz w:val="24"/>
          <w:szCs w:val="24"/>
        </w:rPr>
        <w:t>Wasaga</w:t>
      </w:r>
      <w:proofErr w:type="spellEnd"/>
      <w:r w:rsidRPr="00441299">
        <w:rPr>
          <w:rFonts w:cs="Arial"/>
          <w:sz w:val="24"/>
          <w:szCs w:val="24"/>
        </w:rPr>
        <w:t xml:space="preserve"> Distribution indicated that once the IESO invoice is received and billing data is available, actual consumption data is used for the pro-ration of CT 148. This should mean a true-up of CT 148 is not required as actuals are used in the initial pro-ration. However, in response to Staff Question 6c, it states that </w:t>
      </w:r>
      <w:proofErr w:type="spellStart"/>
      <w:r w:rsidRPr="00441299">
        <w:rPr>
          <w:rFonts w:cs="Arial"/>
          <w:sz w:val="24"/>
          <w:szCs w:val="24"/>
        </w:rPr>
        <w:t>Wasaga</w:t>
      </w:r>
      <w:proofErr w:type="spellEnd"/>
      <w:r w:rsidRPr="00441299">
        <w:rPr>
          <w:rFonts w:cs="Arial"/>
          <w:sz w:val="24"/>
          <w:szCs w:val="24"/>
        </w:rPr>
        <w:t xml:space="preserve"> Distribution does true-up to the final GA rate using actual consumption and splits. </w:t>
      </w:r>
    </w:p>
    <w:p w14:paraId="3FA8603F" w14:textId="77777777" w:rsidR="00441299" w:rsidRPr="00441299" w:rsidRDefault="00441299" w:rsidP="00441299">
      <w:pPr>
        <w:numPr>
          <w:ilvl w:val="0"/>
          <w:numId w:val="11"/>
        </w:numPr>
        <w:spacing w:after="0"/>
        <w:rPr>
          <w:rFonts w:cs="Arial"/>
          <w:sz w:val="24"/>
          <w:szCs w:val="24"/>
        </w:rPr>
      </w:pPr>
      <w:r w:rsidRPr="00441299">
        <w:rPr>
          <w:rFonts w:cs="Arial"/>
          <w:sz w:val="24"/>
          <w:szCs w:val="24"/>
        </w:rPr>
        <w:t xml:space="preserve">Please confirm that the true-up in 6c is referring to the CT 1142 RPP settlement true-up and not the true-up of CT 148. </w:t>
      </w:r>
    </w:p>
    <w:p w14:paraId="39813A03" w14:textId="77777777" w:rsidR="00441299" w:rsidRPr="00441299" w:rsidRDefault="00441299" w:rsidP="00441299">
      <w:pPr>
        <w:numPr>
          <w:ilvl w:val="0"/>
          <w:numId w:val="11"/>
        </w:numPr>
        <w:rPr>
          <w:rFonts w:cs="Arial"/>
          <w:sz w:val="24"/>
          <w:szCs w:val="24"/>
        </w:rPr>
      </w:pPr>
      <w:r w:rsidRPr="00441299">
        <w:rPr>
          <w:rFonts w:cs="Arial"/>
          <w:sz w:val="24"/>
          <w:szCs w:val="24"/>
        </w:rPr>
        <w:t>If not confirmed, please explain what the CT 148 true-up is truing up to if actual data is used in the initial pro-ration of the charge already.</w:t>
      </w:r>
    </w:p>
    <w:p w14:paraId="64234616" w14:textId="77777777" w:rsidR="001E4BC3" w:rsidRPr="005C7C01" w:rsidRDefault="001E4BC3" w:rsidP="00F02D7D">
      <w:pPr>
        <w:rPr>
          <w:rFonts w:cs="Arial"/>
          <w:b/>
          <w:sz w:val="24"/>
          <w:szCs w:val="24"/>
        </w:rPr>
      </w:pPr>
      <w:bookmarkStart w:id="0" w:name="_GoBack"/>
      <w:bookmarkEnd w:id="0"/>
    </w:p>
    <w:p w14:paraId="41D2E710" w14:textId="21BAE251" w:rsidR="00CD5C5E" w:rsidRPr="005C7C01" w:rsidRDefault="00CD5C5E" w:rsidP="00357C80">
      <w:pPr>
        <w:rPr>
          <w:rFonts w:cs="Arial"/>
          <w:b/>
          <w:sz w:val="24"/>
          <w:szCs w:val="24"/>
          <w:u w:val="single"/>
        </w:rPr>
      </w:pPr>
      <w:r w:rsidRPr="005C7C01">
        <w:rPr>
          <w:rFonts w:cs="Arial"/>
          <w:b/>
          <w:sz w:val="24"/>
          <w:szCs w:val="24"/>
        </w:rPr>
        <w:t>Staff Question-</w:t>
      </w:r>
      <w:r w:rsidR="00FF0F91">
        <w:rPr>
          <w:rFonts w:cs="Arial"/>
          <w:b/>
          <w:sz w:val="24"/>
          <w:szCs w:val="24"/>
        </w:rPr>
        <w:t>1</w:t>
      </w:r>
      <w:r w:rsidRPr="005C7C01">
        <w:rPr>
          <w:rFonts w:cs="Arial"/>
          <w:b/>
          <w:sz w:val="24"/>
          <w:szCs w:val="24"/>
        </w:rPr>
        <w:t>3</w:t>
      </w:r>
    </w:p>
    <w:p w14:paraId="3844B540" w14:textId="03469A92" w:rsidR="00357C80" w:rsidRPr="005C7C01" w:rsidRDefault="00F02D7D" w:rsidP="00357C80">
      <w:pPr>
        <w:contextualSpacing/>
        <w:rPr>
          <w:rFonts w:cs="Arial"/>
          <w:b/>
          <w:sz w:val="24"/>
          <w:szCs w:val="24"/>
        </w:rPr>
      </w:pPr>
      <w:r w:rsidRPr="005C7C01">
        <w:rPr>
          <w:rFonts w:cs="Arial"/>
          <w:b/>
          <w:sz w:val="24"/>
          <w:szCs w:val="24"/>
        </w:rPr>
        <w:t xml:space="preserve">Ref: </w:t>
      </w:r>
      <w:r w:rsidR="00CC5842">
        <w:rPr>
          <w:rFonts w:cs="Arial"/>
          <w:b/>
          <w:sz w:val="24"/>
          <w:szCs w:val="24"/>
        </w:rPr>
        <w:t>Staff Question 10</w:t>
      </w:r>
    </w:p>
    <w:p w14:paraId="3EEA2A5F" w14:textId="46A475E1" w:rsidR="00357C80" w:rsidRPr="005C7C01" w:rsidRDefault="005C7C01" w:rsidP="00A70823">
      <w:pPr>
        <w:rPr>
          <w:rFonts w:cs="Arial"/>
          <w:b/>
          <w:sz w:val="24"/>
          <w:szCs w:val="24"/>
        </w:rPr>
      </w:pPr>
      <w:r>
        <w:rPr>
          <w:rFonts w:cs="Arial"/>
          <w:b/>
          <w:sz w:val="24"/>
          <w:szCs w:val="24"/>
        </w:rPr>
        <w:t xml:space="preserve">        </w:t>
      </w:r>
    </w:p>
    <w:p w14:paraId="71DA0CF1" w14:textId="3A222B18" w:rsidR="00441299" w:rsidRPr="00441299" w:rsidRDefault="00441299" w:rsidP="00441299">
      <w:pPr>
        <w:spacing w:after="0"/>
        <w:rPr>
          <w:rFonts w:cs="Arial"/>
          <w:sz w:val="24"/>
          <w:szCs w:val="24"/>
        </w:rPr>
      </w:pPr>
      <w:r>
        <w:rPr>
          <w:rFonts w:cs="Arial"/>
          <w:sz w:val="24"/>
          <w:szCs w:val="24"/>
        </w:rPr>
        <w:t xml:space="preserve">In response to Staff Question 10a, </w:t>
      </w:r>
      <w:proofErr w:type="spellStart"/>
      <w:r w:rsidR="00F02D7D" w:rsidRPr="005C7C01">
        <w:rPr>
          <w:rFonts w:cs="Arial"/>
          <w:sz w:val="24"/>
          <w:szCs w:val="24"/>
        </w:rPr>
        <w:t>Wasaga</w:t>
      </w:r>
      <w:proofErr w:type="spellEnd"/>
      <w:r w:rsidR="00F02D7D" w:rsidRPr="005C7C01">
        <w:rPr>
          <w:rFonts w:cs="Arial"/>
          <w:sz w:val="24"/>
          <w:szCs w:val="24"/>
        </w:rPr>
        <w:t xml:space="preserve"> </w:t>
      </w:r>
      <w:r w:rsidR="007D3D80" w:rsidRPr="005C7C01">
        <w:rPr>
          <w:rFonts w:cs="Arial"/>
          <w:sz w:val="24"/>
          <w:szCs w:val="24"/>
        </w:rPr>
        <w:t xml:space="preserve">Distribution </w:t>
      </w:r>
      <w:r>
        <w:rPr>
          <w:rFonts w:cs="Arial"/>
          <w:sz w:val="24"/>
          <w:szCs w:val="24"/>
        </w:rPr>
        <w:t xml:space="preserve">indicated that </w:t>
      </w:r>
      <w:r w:rsidRPr="00441299">
        <w:rPr>
          <w:rFonts w:cs="Arial"/>
          <w:sz w:val="24"/>
          <w:szCs w:val="24"/>
        </w:rPr>
        <w:t>the total bill impact for the General Service 50 to 4,999 KW Service Class is less than 10%</w:t>
      </w:r>
      <w:r>
        <w:rPr>
          <w:rFonts w:cs="Arial"/>
          <w:sz w:val="24"/>
          <w:szCs w:val="24"/>
        </w:rPr>
        <w:t xml:space="preserve"> and referenced Table 7 of the IRM Application. The reference provided in that question was Tab 20 of the updated IRM Model which reflected that updated bill impacts. Given that the bill impact is greater than 10%, </w:t>
      </w:r>
      <w:r w:rsidRPr="00441299">
        <w:rPr>
          <w:rFonts w:cs="Arial"/>
          <w:sz w:val="24"/>
          <w:szCs w:val="24"/>
        </w:rPr>
        <w:t xml:space="preserve">please explain whether </w:t>
      </w:r>
      <w:proofErr w:type="spellStart"/>
      <w:r w:rsidRPr="00441299">
        <w:rPr>
          <w:rFonts w:cs="Arial"/>
          <w:sz w:val="24"/>
          <w:szCs w:val="24"/>
        </w:rPr>
        <w:t>Wasaga</w:t>
      </w:r>
      <w:proofErr w:type="spellEnd"/>
      <w:r w:rsidRPr="00441299">
        <w:rPr>
          <w:rFonts w:cs="Arial"/>
          <w:sz w:val="24"/>
          <w:szCs w:val="24"/>
        </w:rPr>
        <w:t xml:space="preserve"> Distribution plans to implement a rate mitigation proposal for the GS 50 to 4,999 KW Service Class.</w:t>
      </w:r>
      <w:r>
        <w:rPr>
          <w:rFonts w:cs="Arial"/>
          <w:sz w:val="24"/>
          <w:szCs w:val="24"/>
        </w:rPr>
        <w:t xml:space="preserve"> If not, please explain why.</w:t>
      </w:r>
      <w:r w:rsidRPr="00441299">
        <w:rPr>
          <w:rFonts w:cs="Arial"/>
          <w:sz w:val="24"/>
          <w:szCs w:val="24"/>
        </w:rPr>
        <w:t xml:space="preserve"> </w:t>
      </w:r>
    </w:p>
    <w:p w14:paraId="09A4DFB6" w14:textId="218BAB46" w:rsidR="00441299" w:rsidRPr="00441299" w:rsidRDefault="00441299" w:rsidP="00441299">
      <w:pPr>
        <w:spacing w:after="0"/>
        <w:rPr>
          <w:rFonts w:cs="Arial"/>
          <w:sz w:val="24"/>
          <w:szCs w:val="24"/>
        </w:rPr>
      </w:pPr>
      <w:r w:rsidRPr="00441299">
        <w:rPr>
          <w:rFonts w:cs="Arial"/>
          <w:sz w:val="24"/>
          <w:szCs w:val="24"/>
        </w:rPr>
        <w:t xml:space="preserve"> </w:t>
      </w:r>
    </w:p>
    <w:p w14:paraId="5A724CEF" w14:textId="0BFF1975" w:rsidR="00F02D7D" w:rsidRPr="00A70823" w:rsidRDefault="00F02D7D" w:rsidP="00441299">
      <w:pPr>
        <w:rPr>
          <w:rFonts w:cs="Arial"/>
          <w:sz w:val="24"/>
          <w:szCs w:val="24"/>
        </w:rPr>
      </w:pPr>
    </w:p>
    <w:p w14:paraId="2DCF7A08" w14:textId="77777777" w:rsidR="007C06F9" w:rsidRDefault="007C06F9" w:rsidP="002B1566">
      <w:pPr>
        <w:rPr>
          <w:rFonts w:cs="Arial"/>
          <w:b/>
          <w:sz w:val="24"/>
          <w:szCs w:val="24"/>
        </w:rPr>
      </w:pPr>
    </w:p>
    <w:p w14:paraId="101ED59A" w14:textId="09F53816" w:rsidR="00027D78" w:rsidRPr="00C66382" w:rsidRDefault="00027D78" w:rsidP="00C66382"/>
    <w:sectPr w:rsidR="00027D78" w:rsidRPr="00C663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E349" w14:textId="77777777" w:rsidR="00A70823" w:rsidRDefault="00A70823" w:rsidP="00A70823">
      <w:pPr>
        <w:spacing w:after="0" w:line="240" w:lineRule="auto"/>
      </w:pPr>
      <w:r>
        <w:separator/>
      </w:r>
    </w:p>
  </w:endnote>
  <w:endnote w:type="continuationSeparator" w:id="0">
    <w:p w14:paraId="11F7872D" w14:textId="77777777" w:rsidR="00A70823" w:rsidRDefault="00A70823" w:rsidP="00A7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0051"/>
      <w:docPartObj>
        <w:docPartGallery w:val="Page Numbers (Bottom of Page)"/>
        <w:docPartUnique/>
      </w:docPartObj>
    </w:sdtPr>
    <w:sdtEndPr/>
    <w:sdtContent>
      <w:sdt>
        <w:sdtPr>
          <w:id w:val="-1769616900"/>
          <w:docPartObj>
            <w:docPartGallery w:val="Page Numbers (Top of Page)"/>
            <w:docPartUnique/>
          </w:docPartObj>
        </w:sdtPr>
        <w:sdtEndPr/>
        <w:sdtContent>
          <w:p w14:paraId="0FD31E84" w14:textId="1C9D16FD" w:rsidR="00A70823" w:rsidRDefault="00A70823">
            <w:pPr>
              <w:pStyle w:val="Footer"/>
              <w:jc w:val="right"/>
            </w:pPr>
            <w:r w:rsidRPr="00A70823">
              <w:t xml:space="preserve">Page </w:t>
            </w:r>
            <w:r w:rsidRPr="00A70823">
              <w:rPr>
                <w:bCs/>
                <w:sz w:val="24"/>
                <w:szCs w:val="24"/>
              </w:rPr>
              <w:fldChar w:fldCharType="begin"/>
            </w:r>
            <w:r w:rsidRPr="00A70823">
              <w:rPr>
                <w:bCs/>
              </w:rPr>
              <w:instrText xml:space="preserve"> PAGE </w:instrText>
            </w:r>
            <w:r w:rsidRPr="00A70823">
              <w:rPr>
                <w:bCs/>
                <w:sz w:val="24"/>
                <w:szCs w:val="24"/>
              </w:rPr>
              <w:fldChar w:fldCharType="separate"/>
            </w:r>
            <w:r w:rsidR="00441299">
              <w:rPr>
                <w:bCs/>
                <w:noProof/>
              </w:rPr>
              <w:t>2</w:t>
            </w:r>
            <w:r w:rsidRPr="00A70823">
              <w:rPr>
                <w:bCs/>
                <w:sz w:val="24"/>
                <w:szCs w:val="24"/>
              </w:rPr>
              <w:fldChar w:fldCharType="end"/>
            </w:r>
            <w:r w:rsidRPr="00A70823">
              <w:t xml:space="preserve"> of </w:t>
            </w:r>
            <w:r w:rsidRPr="00A70823">
              <w:rPr>
                <w:bCs/>
                <w:sz w:val="24"/>
                <w:szCs w:val="24"/>
              </w:rPr>
              <w:fldChar w:fldCharType="begin"/>
            </w:r>
            <w:r w:rsidRPr="00A70823">
              <w:rPr>
                <w:bCs/>
              </w:rPr>
              <w:instrText xml:space="preserve"> NUMPAGES  </w:instrText>
            </w:r>
            <w:r w:rsidRPr="00A70823">
              <w:rPr>
                <w:bCs/>
                <w:sz w:val="24"/>
                <w:szCs w:val="24"/>
              </w:rPr>
              <w:fldChar w:fldCharType="separate"/>
            </w:r>
            <w:r w:rsidR="00441299">
              <w:rPr>
                <w:bCs/>
                <w:noProof/>
              </w:rPr>
              <w:t>2</w:t>
            </w:r>
            <w:r w:rsidRPr="00A70823">
              <w:rPr>
                <w:bCs/>
                <w:sz w:val="24"/>
                <w:szCs w:val="24"/>
              </w:rPr>
              <w:fldChar w:fldCharType="end"/>
            </w:r>
          </w:p>
        </w:sdtContent>
      </w:sdt>
    </w:sdtContent>
  </w:sdt>
  <w:p w14:paraId="5FD6E2DE" w14:textId="77777777" w:rsidR="00A70823" w:rsidRDefault="00A70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5BFD" w14:textId="77777777" w:rsidR="00A70823" w:rsidRDefault="00A70823" w:rsidP="00A70823">
      <w:pPr>
        <w:spacing w:after="0" w:line="240" w:lineRule="auto"/>
      </w:pPr>
      <w:r>
        <w:separator/>
      </w:r>
    </w:p>
  </w:footnote>
  <w:footnote w:type="continuationSeparator" w:id="0">
    <w:p w14:paraId="1CCDF13E" w14:textId="77777777" w:rsidR="00A70823" w:rsidRDefault="00A70823" w:rsidP="00A70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1821"/>
    <w:multiLevelType w:val="hybridMultilevel"/>
    <w:tmpl w:val="9D7AD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200CF"/>
    <w:multiLevelType w:val="hybridMultilevel"/>
    <w:tmpl w:val="45203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84FEE"/>
    <w:multiLevelType w:val="hybridMultilevel"/>
    <w:tmpl w:val="452033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0757A"/>
    <w:multiLevelType w:val="hybridMultilevel"/>
    <w:tmpl w:val="3AA2DB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34401D"/>
    <w:multiLevelType w:val="hybridMultilevel"/>
    <w:tmpl w:val="B93CD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347EC"/>
    <w:multiLevelType w:val="hybridMultilevel"/>
    <w:tmpl w:val="BC86DBF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F01060"/>
    <w:multiLevelType w:val="hybridMultilevel"/>
    <w:tmpl w:val="3C98E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0208F"/>
    <w:multiLevelType w:val="hybridMultilevel"/>
    <w:tmpl w:val="6F00E1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CF5A2C"/>
    <w:multiLevelType w:val="hybridMultilevel"/>
    <w:tmpl w:val="E96A172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DA28A2"/>
    <w:multiLevelType w:val="hybridMultilevel"/>
    <w:tmpl w:val="4E9055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2653C5"/>
    <w:multiLevelType w:val="hybridMultilevel"/>
    <w:tmpl w:val="00589806"/>
    <w:lvl w:ilvl="0" w:tplc="04090017">
      <w:start w:val="1"/>
      <w:numFmt w:val="lowerLetter"/>
      <w:lvlText w:val="%1)"/>
      <w:lvlJc w:val="left"/>
      <w:pPr>
        <w:ind w:left="720" w:hanging="360"/>
      </w:pPr>
    </w:lvl>
    <w:lvl w:ilvl="1" w:tplc="7C043B3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0AF"/>
    <w:rsid w:val="00027D78"/>
    <w:rsid w:val="00172D73"/>
    <w:rsid w:val="001E4BC3"/>
    <w:rsid w:val="002B1566"/>
    <w:rsid w:val="00342DC6"/>
    <w:rsid w:val="00357C80"/>
    <w:rsid w:val="00365172"/>
    <w:rsid w:val="003814AE"/>
    <w:rsid w:val="004334E6"/>
    <w:rsid w:val="00441299"/>
    <w:rsid w:val="00457029"/>
    <w:rsid w:val="004D291B"/>
    <w:rsid w:val="00507415"/>
    <w:rsid w:val="005C7C01"/>
    <w:rsid w:val="006000AF"/>
    <w:rsid w:val="006F3882"/>
    <w:rsid w:val="007C06F9"/>
    <w:rsid w:val="007C6C8F"/>
    <w:rsid w:val="007D3D80"/>
    <w:rsid w:val="00962F3E"/>
    <w:rsid w:val="009765B1"/>
    <w:rsid w:val="0099556B"/>
    <w:rsid w:val="00A70823"/>
    <w:rsid w:val="00C66382"/>
    <w:rsid w:val="00CC5842"/>
    <w:rsid w:val="00CD5C5E"/>
    <w:rsid w:val="00DE73C5"/>
    <w:rsid w:val="00F02D7D"/>
    <w:rsid w:val="00F73606"/>
    <w:rsid w:val="00F77BE6"/>
    <w:rsid w:val="00FF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2E4E"/>
  <w15:chartTrackingRefBased/>
  <w15:docId w15:val="{A8F7AE55-FDD7-4030-A437-3AF642B5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D7D"/>
    <w:pPr>
      <w:ind w:left="720"/>
      <w:contextualSpacing/>
    </w:pPr>
  </w:style>
  <w:style w:type="character" w:styleId="CommentReference">
    <w:name w:val="annotation reference"/>
    <w:basedOn w:val="DefaultParagraphFont"/>
    <w:uiPriority w:val="99"/>
    <w:semiHidden/>
    <w:unhideWhenUsed/>
    <w:rsid w:val="007D3D80"/>
    <w:rPr>
      <w:sz w:val="16"/>
      <w:szCs w:val="16"/>
    </w:rPr>
  </w:style>
  <w:style w:type="paragraph" w:styleId="CommentText">
    <w:name w:val="annotation text"/>
    <w:basedOn w:val="Normal"/>
    <w:link w:val="CommentTextChar"/>
    <w:uiPriority w:val="99"/>
    <w:semiHidden/>
    <w:unhideWhenUsed/>
    <w:rsid w:val="007D3D80"/>
    <w:pPr>
      <w:spacing w:line="240" w:lineRule="auto"/>
    </w:pPr>
    <w:rPr>
      <w:sz w:val="20"/>
      <w:szCs w:val="20"/>
    </w:rPr>
  </w:style>
  <w:style w:type="character" w:customStyle="1" w:styleId="CommentTextChar">
    <w:name w:val="Comment Text Char"/>
    <w:basedOn w:val="DefaultParagraphFont"/>
    <w:link w:val="CommentText"/>
    <w:uiPriority w:val="99"/>
    <w:semiHidden/>
    <w:rsid w:val="007D3D80"/>
    <w:rPr>
      <w:sz w:val="20"/>
      <w:szCs w:val="20"/>
    </w:rPr>
  </w:style>
  <w:style w:type="paragraph" w:styleId="CommentSubject">
    <w:name w:val="annotation subject"/>
    <w:basedOn w:val="CommentText"/>
    <w:next w:val="CommentText"/>
    <w:link w:val="CommentSubjectChar"/>
    <w:uiPriority w:val="99"/>
    <w:semiHidden/>
    <w:unhideWhenUsed/>
    <w:rsid w:val="007D3D80"/>
    <w:rPr>
      <w:b/>
      <w:bCs/>
    </w:rPr>
  </w:style>
  <w:style w:type="character" w:customStyle="1" w:styleId="CommentSubjectChar">
    <w:name w:val="Comment Subject Char"/>
    <w:basedOn w:val="CommentTextChar"/>
    <w:link w:val="CommentSubject"/>
    <w:uiPriority w:val="99"/>
    <w:semiHidden/>
    <w:rsid w:val="007D3D80"/>
    <w:rPr>
      <w:b/>
      <w:bCs/>
      <w:sz w:val="20"/>
      <w:szCs w:val="20"/>
    </w:rPr>
  </w:style>
  <w:style w:type="paragraph" w:styleId="BalloonText">
    <w:name w:val="Balloon Text"/>
    <w:basedOn w:val="Normal"/>
    <w:link w:val="BalloonTextChar"/>
    <w:uiPriority w:val="99"/>
    <w:semiHidden/>
    <w:unhideWhenUsed/>
    <w:rsid w:val="007D3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D80"/>
    <w:rPr>
      <w:rFonts w:ascii="Segoe UI" w:hAnsi="Segoe UI" w:cs="Segoe UI"/>
      <w:sz w:val="18"/>
      <w:szCs w:val="18"/>
    </w:rPr>
  </w:style>
  <w:style w:type="paragraph" w:customStyle="1" w:styleId="Default">
    <w:name w:val="Default"/>
    <w:rsid w:val="007C6C8F"/>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A70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823"/>
  </w:style>
  <w:style w:type="paragraph" w:styleId="Footer">
    <w:name w:val="footer"/>
    <w:basedOn w:val="Normal"/>
    <w:link w:val="FooterChar"/>
    <w:uiPriority w:val="99"/>
    <w:unhideWhenUsed/>
    <w:rsid w:val="00A70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FB45-22F5-4290-A302-1E17F172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Vince Mazzone</cp:lastModifiedBy>
  <cp:revision>3</cp:revision>
  <dcterms:created xsi:type="dcterms:W3CDTF">2020-02-14T14:58:00Z</dcterms:created>
  <dcterms:modified xsi:type="dcterms:W3CDTF">2020-02-14T15:28:00Z</dcterms:modified>
</cp:coreProperties>
</file>