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37" w:rsidRDefault="000A4737" w:rsidP="000A4737">
      <w:pPr>
        <w:ind w:left="5760" w:firstLine="720"/>
      </w:pPr>
      <w:bookmarkStart w:id="0" w:name="_GoBack"/>
      <w:bookmarkEnd w:id="0"/>
      <w:r>
        <w:t xml:space="preserve">304 95 </w:t>
      </w:r>
      <w:proofErr w:type="spellStart"/>
      <w:r>
        <w:t>Matchedash</w:t>
      </w:r>
      <w:proofErr w:type="spellEnd"/>
      <w:r>
        <w:t xml:space="preserve"> St N.,</w:t>
      </w:r>
    </w:p>
    <w:p w:rsidR="000A4737" w:rsidRDefault="000A4737" w:rsidP="000A4737">
      <w:pPr>
        <w:ind w:left="5760" w:firstLine="720"/>
      </w:pPr>
      <w:r>
        <w:t>Orillia, ON L3V 4T9</w:t>
      </w:r>
    </w:p>
    <w:p w:rsidR="000A4737" w:rsidRDefault="000A4737" w:rsidP="000A4737">
      <w:pPr>
        <w:ind w:left="5760" w:firstLine="720"/>
      </w:pPr>
      <w:r>
        <w:t>Tel: 705-325-6608</w:t>
      </w:r>
    </w:p>
    <w:p w:rsidR="000A4737" w:rsidRDefault="000A4737" w:rsidP="000A4737">
      <w:pPr>
        <w:ind w:left="5760" w:firstLine="720"/>
      </w:pPr>
      <w:r>
        <w:t xml:space="preserve">Email: </w:t>
      </w:r>
      <w:hyperlink r:id="rId4" w:history="1">
        <w:r w:rsidRPr="00EE3684">
          <w:rPr>
            <w:rStyle w:val="Hyperlink"/>
          </w:rPr>
          <w:t>fm.kehoe@rogers.com</w:t>
        </w:r>
      </w:hyperlink>
    </w:p>
    <w:p w:rsidR="00413C85" w:rsidRDefault="00413C85" w:rsidP="00413C85">
      <w:r>
        <w:t xml:space="preserve">Ontario Energy Board </w:t>
      </w:r>
    </w:p>
    <w:p w:rsidR="00413C85" w:rsidRDefault="00413C85" w:rsidP="00413C85">
      <w:r>
        <w:t>2300 Yonge St., 27</w:t>
      </w:r>
      <w:r w:rsidRPr="00413C85">
        <w:rPr>
          <w:vertAlign w:val="superscript"/>
        </w:rPr>
        <w:t>th</w:t>
      </w:r>
      <w:r>
        <w:t xml:space="preserve"> Floor</w:t>
      </w:r>
    </w:p>
    <w:p w:rsidR="00413C85" w:rsidRPr="00413C85" w:rsidRDefault="00413C85" w:rsidP="00413C85">
      <w:r>
        <w:t xml:space="preserve">Toronto, </w:t>
      </w:r>
      <w:r w:rsidRPr="00413C85">
        <w:t>ON M4P 1E4</w:t>
      </w:r>
    </w:p>
    <w:p w:rsidR="000A4737" w:rsidRPr="00413C85" w:rsidRDefault="000A4737" w:rsidP="000A4737">
      <w:r w:rsidRPr="00413C85">
        <w:t>Subject</w:t>
      </w:r>
      <w:r w:rsidRPr="000A4737">
        <w:rPr>
          <w:b/>
        </w:rPr>
        <w:t xml:space="preserve">: Ontario Energy Board </w:t>
      </w:r>
      <w:r w:rsidR="00413C85">
        <w:rPr>
          <w:b/>
        </w:rPr>
        <w:t>Order EB: 2018-270 da</w:t>
      </w:r>
      <w:r w:rsidRPr="000A4737">
        <w:rPr>
          <w:b/>
        </w:rPr>
        <w:t>ted April 30 2020</w:t>
      </w:r>
    </w:p>
    <w:p w:rsidR="000A4737" w:rsidRDefault="000A4737" w:rsidP="000A4737">
      <w:pPr>
        <w:rPr>
          <w:b/>
        </w:rPr>
      </w:pPr>
      <w:proofErr w:type="spellStart"/>
      <w:r>
        <w:rPr>
          <w:b/>
        </w:rPr>
        <w:t>Att</w:t>
      </w:r>
      <w:proofErr w:type="spellEnd"/>
      <w:r w:rsidR="00413C85">
        <w:rPr>
          <w:b/>
        </w:rPr>
        <w:t>:</w:t>
      </w:r>
      <w:r>
        <w:rPr>
          <w:b/>
        </w:rPr>
        <w:t xml:space="preserve"> Board </w:t>
      </w:r>
      <w:r w:rsidR="00413C85">
        <w:rPr>
          <w:b/>
        </w:rPr>
        <w:t>Secretary,</w:t>
      </w:r>
      <w:r w:rsidR="001D4047">
        <w:rPr>
          <w:b/>
        </w:rPr>
        <w:t xml:space="preserve"> </w:t>
      </w:r>
    </w:p>
    <w:p w:rsidR="00413C85" w:rsidRDefault="001D4047" w:rsidP="000A4737">
      <w:r w:rsidRPr="001D4047">
        <w:t>Dear Secretary</w:t>
      </w:r>
    </w:p>
    <w:p w:rsidR="002A78B8" w:rsidRDefault="001D4047" w:rsidP="000A4737">
      <w:r w:rsidRPr="001D4047">
        <w:t>Please take this letter as a formal</w:t>
      </w:r>
      <w:r w:rsidRPr="00413C85">
        <w:rPr>
          <w:b/>
        </w:rPr>
        <w:t xml:space="preserve"> objection</w:t>
      </w:r>
      <w:r w:rsidRPr="001D4047">
        <w:t xml:space="preserve"> to the Energy Board’s premature order</w:t>
      </w:r>
      <w:r w:rsidR="00E60A93">
        <w:t xml:space="preserve"> and in my opinion, its failure to follow the rule of law.</w:t>
      </w:r>
    </w:p>
    <w:p w:rsidR="005E145E" w:rsidRDefault="00E60A93" w:rsidP="000A4737">
      <w:r>
        <w:t xml:space="preserve"> In at least three occasions as an intervenor, I have copied the Energy Board with my letter addressed to the Provincial Attorney General Ministry. As of this dated I have </w:t>
      </w:r>
      <w:r w:rsidR="002A78B8">
        <w:t xml:space="preserve">yet to </w:t>
      </w:r>
      <w:r>
        <w:t xml:space="preserve">receive a reply. The main segment of my letter relates to section 67(3) </w:t>
      </w:r>
      <w:r w:rsidR="002A78B8">
        <w:t xml:space="preserve">inserted into the Public Utilities Act. The insertion of this removed all rights of the electorate who cast their ballot in </w:t>
      </w:r>
      <w:r w:rsidR="005E145E">
        <w:t>a</w:t>
      </w:r>
      <w:r w:rsidR="002A78B8">
        <w:t xml:space="preserve"> legally called referendum. These rights are guaranteed by Federal law being part of our Canadian Constitution, Bill of Rights and our Charter of Rights and Freedoms. This single piece of legislation has denied the rights of the voting electorate</w:t>
      </w:r>
      <w:r w:rsidR="005E145E">
        <w:t xml:space="preserve">. </w:t>
      </w:r>
    </w:p>
    <w:p w:rsidR="00B66261" w:rsidRDefault="005E145E" w:rsidP="000A4737">
      <w:r>
        <w:t xml:space="preserve">The first provincial public utilities act made the elected hydro commission a body corporate </w:t>
      </w:r>
      <w:proofErr w:type="gramStart"/>
      <w:r>
        <w:t>together  with</w:t>
      </w:r>
      <w:proofErr w:type="gramEnd"/>
      <w:r>
        <w:t xml:space="preserve"> a clear statement that under section  </w:t>
      </w:r>
      <w:r w:rsidR="00B66261">
        <w:t>39(1). Chapter 41 the act reads:</w:t>
      </w:r>
    </w:p>
    <w:p w:rsidR="00B66261" w:rsidRDefault="00B66261" w:rsidP="000A4737">
      <w:pPr>
        <w:rPr>
          <w:i/>
        </w:rPr>
      </w:pPr>
      <w:r>
        <w:rPr>
          <w:i/>
        </w:rPr>
        <w:t>“The council may by bylaw passed with the ascent of the municipal electors repeal any bylaw passed under section 34”</w:t>
      </w:r>
    </w:p>
    <w:p w:rsidR="00B66261" w:rsidRDefault="00B66261" w:rsidP="000A4737">
      <w:r>
        <w:t xml:space="preserve">These laws remained in place up to and beyond the Orillia city council agreeing on their own accord to sell the municipal utility hence the first direct involvement to the Ontario Energy Board. </w:t>
      </w:r>
    </w:p>
    <w:p w:rsidR="005E145E" w:rsidRDefault="00B66261" w:rsidP="000A4737">
      <w:r>
        <w:t xml:space="preserve">It is the writer’s opinion, in order to conform to the rule of </w:t>
      </w:r>
      <w:r w:rsidR="00704817">
        <w:t>law,</w:t>
      </w:r>
      <w:r>
        <w:t xml:space="preserve"> the Ontario Energy Board should stay their April 30</w:t>
      </w:r>
      <w:r w:rsidRPr="00B66261">
        <w:rPr>
          <w:vertAlign w:val="superscript"/>
        </w:rPr>
        <w:t>th</w:t>
      </w:r>
      <w:r>
        <w:t xml:space="preserve"> </w:t>
      </w:r>
      <w:r w:rsidR="005D2307">
        <w:t>2020 order</w:t>
      </w:r>
      <w:r>
        <w:t xml:space="preserve"> until there is a direct response </w:t>
      </w:r>
      <w:r w:rsidR="005D2307">
        <w:t xml:space="preserve">to my letter </w:t>
      </w:r>
      <w:r>
        <w:t xml:space="preserve">from the </w:t>
      </w:r>
      <w:r w:rsidR="005D2307">
        <w:t>A</w:t>
      </w:r>
      <w:r>
        <w:t xml:space="preserve">ttorney </w:t>
      </w:r>
      <w:r w:rsidR="005D2307">
        <w:t>General Ministry. This letter has been a part of my intervenor material that will clarify the leg</w:t>
      </w:r>
      <w:r w:rsidR="00704817">
        <w:t>ality o</w:t>
      </w:r>
      <w:r w:rsidR="005D2307">
        <w:t>f the Orillia City council</w:t>
      </w:r>
      <w:r w:rsidR="00704817">
        <w:t>’s authority</w:t>
      </w:r>
      <w:r w:rsidR="005D2307">
        <w:t xml:space="preserve"> to sell the </w:t>
      </w:r>
      <w:r w:rsidR="00704817">
        <w:t>distribution arm</w:t>
      </w:r>
      <w:r w:rsidR="005D2307">
        <w:t xml:space="preserve"> of the </w:t>
      </w:r>
      <w:r w:rsidR="00704817">
        <w:t xml:space="preserve">utility in opposition to </w:t>
      </w:r>
      <w:r w:rsidR="00AD101D">
        <w:t xml:space="preserve">its </w:t>
      </w:r>
      <w:r w:rsidR="00704817">
        <w:t xml:space="preserve">own electorate.  </w:t>
      </w:r>
      <w:r w:rsidR="005D2307">
        <w:t xml:space="preserve"> </w:t>
      </w:r>
      <w:r>
        <w:t xml:space="preserve">  </w:t>
      </w:r>
      <w:r>
        <w:rPr>
          <w:i/>
        </w:rPr>
        <w:t xml:space="preserve"> </w:t>
      </w:r>
    </w:p>
    <w:p w:rsidR="00704817" w:rsidRDefault="00704817" w:rsidP="000A4737"/>
    <w:p w:rsidR="005E5839" w:rsidRDefault="005E5839" w:rsidP="000A4737">
      <w:r>
        <w:t xml:space="preserve">Respectfully submitted, </w:t>
      </w:r>
    </w:p>
    <w:p w:rsidR="005E5839" w:rsidRDefault="005E5839" w:rsidP="000A4737"/>
    <w:p w:rsidR="005E5839" w:rsidRDefault="005E5839" w:rsidP="000A4737"/>
    <w:p w:rsidR="005E5839" w:rsidRDefault="005E5839" w:rsidP="000A4737"/>
    <w:p w:rsidR="005E5839" w:rsidRPr="001D4047" w:rsidRDefault="005E5839" w:rsidP="000A4737">
      <w:r>
        <w:t xml:space="preserve">Frank Kehoe, Intervenor </w:t>
      </w:r>
    </w:p>
    <w:sectPr w:rsidR="005E5839" w:rsidRPr="001D4047" w:rsidSect="005E58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37"/>
    <w:rsid w:val="000A4737"/>
    <w:rsid w:val="00113BBD"/>
    <w:rsid w:val="001D4047"/>
    <w:rsid w:val="00273897"/>
    <w:rsid w:val="002A78B8"/>
    <w:rsid w:val="00413C85"/>
    <w:rsid w:val="005D2307"/>
    <w:rsid w:val="005E145E"/>
    <w:rsid w:val="005E5839"/>
    <w:rsid w:val="006937F0"/>
    <w:rsid w:val="00704817"/>
    <w:rsid w:val="00910EAD"/>
    <w:rsid w:val="00AD101D"/>
    <w:rsid w:val="00AE2094"/>
    <w:rsid w:val="00AE4163"/>
    <w:rsid w:val="00B66261"/>
    <w:rsid w:val="00E6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E8FBB-C3FD-43FE-A340-0C02EABB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7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m.kehoe@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1700</Characters>
  <Application>Microsoft Office Word</Application>
  <DocSecurity>4</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Shelly-Anne Connell</cp:lastModifiedBy>
  <cp:revision>2</cp:revision>
  <cp:lastPrinted>2020-05-03T19:30:00Z</cp:lastPrinted>
  <dcterms:created xsi:type="dcterms:W3CDTF">2020-06-09T17:53:00Z</dcterms:created>
  <dcterms:modified xsi:type="dcterms:W3CDTF">2020-06-09T17:53:00Z</dcterms:modified>
</cp:coreProperties>
</file>