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3E199" w14:textId="77777777" w:rsidR="00793C9C" w:rsidRPr="00A21DAD" w:rsidRDefault="00793C9C">
      <w:pPr>
        <w:rPr>
          <w:sz w:val="22"/>
          <w:szCs w:val="22"/>
        </w:rPr>
      </w:pPr>
    </w:p>
    <w:p w14:paraId="5272512B" w14:textId="77777777" w:rsidR="00DE7889" w:rsidRPr="00A21DAD" w:rsidRDefault="00DE7889" w:rsidP="001552E9">
      <w:pPr>
        <w:widowControl w:val="0"/>
        <w:ind w:left="8640"/>
        <w:rPr>
          <w:sz w:val="22"/>
          <w:szCs w:val="22"/>
        </w:rPr>
      </w:pPr>
    </w:p>
    <w:p w14:paraId="06A0CD5E" w14:textId="77777777" w:rsidR="00DE7889" w:rsidRPr="00A21DAD" w:rsidRDefault="00DE7889" w:rsidP="00DE7889">
      <w:pPr>
        <w:widowControl w:val="0"/>
        <w:rPr>
          <w:sz w:val="22"/>
          <w:szCs w:val="22"/>
        </w:rPr>
      </w:pPr>
    </w:p>
    <w:p w14:paraId="61F35475" w14:textId="2F94F0B3" w:rsidR="00A30CDB" w:rsidRPr="00A21DAD" w:rsidRDefault="00050E77" w:rsidP="001104F0">
      <w:pPr>
        <w:pStyle w:val="Date"/>
        <w:rPr>
          <w:rStyle w:val="Prompt"/>
          <w:rFonts w:eastAsia="SimSun"/>
          <w:color w:val="auto"/>
          <w:sz w:val="22"/>
          <w:szCs w:val="22"/>
        </w:rPr>
      </w:pPr>
      <w:r w:rsidRPr="00A21DAD">
        <w:rPr>
          <w:rStyle w:val="Prompt"/>
          <w:rFonts w:eastAsia="SimSun"/>
          <w:color w:val="auto"/>
          <w:sz w:val="22"/>
          <w:szCs w:val="22"/>
        </w:rPr>
        <w:br/>
      </w:r>
      <w:r w:rsidRPr="00A21DAD">
        <w:rPr>
          <w:rStyle w:val="Prompt"/>
          <w:rFonts w:eastAsia="SimSun"/>
          <w:color w:val="auto"/>
          <w:sz w:val="22"/>
          <w:szCs w:val="22"/>
        </w:rPr>
        <w:br/>
      </w:r>
    </w:p>
    <w:p w14:paraId="30DA6E7A" w14:textId="4C1E8784" w:rsidR="000B6CE9" w:rsidRPr="00A21DAD" w:rsidRDefault="002505A7" w:rsidP="00CF3992">
      <w:pPr>
        <w:pStyle w:val="Date"/>
        <w:tabs>
          <w:tab w:val="left" w:pos="2659"/>
          <w:tab w:val="left" w:pos="4157"/>
        </w:tabs>
        <w:rPr>
          <w:color w:val="000000" w:themeColor="text1"/>
          <w:sz w:val="22"/>
          <w:szCs w:val="22"/>
        </w:rPr>
      </w:pPr>
      <w:r w:rsidRPr="00A21DAD">
        <w:rPr>
          <w:color w:val="000000" w:themeColor="text1"/>
          <w:sz w:val="22"/>
          <w:szCs w:val="22"/>
        </w:rPr>
        <w:t>September 8</w:t>
      </w:r>
      <w:r w:rsidR="000A7CD2" w:rsidRPr="00A21DAD">
        <w:rPr>
          <w:color w:val="000000" w:themeColor="text1"/>
          <w:sz w:val="22"/>
          <w:szCs w:val="22"/>
        </w:rPr>
        <w:t>, 2020</w:t>
      </w:r>
    </w:p>
    <w:p w14:paraId="46CD18FC" w14:textId="1A3597CF" w:rsidR="000B6CE9" w:rsidRPr="00A21DAD" w:rsidRDefault="00C73874" w:rsidP="000B6CE9">
      <w:pPr>
        <w:rPr>
          <w:b/>
          <w:color w:val="000000" w:themeColor="text1"/>
          <w:sz w:val="22"/>
          <w:szCs w:val="22"/>
        </w:rPr>
      </w:pPr>
      <w:r w:rsidRPr="00A21DAD">
        <w:rPr>
          <w:b/>
          <w:color w:val="000000" w:themeColor="text1"/>
          <w:sz w:val="22"/>
          <w:szCs w:val="22"/>
        </w:rPr>
        <w:t>VIA RESS</w:t>
      </w:r>
      <w:r w:rsidR="00E40061" w:rsidRPr="00A21DAD">
        <w:rPr>
          <w:b/>
          <w:color w:val="000000" w:themeColor="text1"/>
          <w:sz w:val="22"/>
          <w:szCs w:val="22"/>
        </w:rPr>
        <w:t xml:space="preserve"> </w:t>
      </w:r>
    </w:p>
    <w:p w14:paraId="45444D25" w14:textId="77777777" w:rsidR="000B6CE9" w:rsidRPr="00A21DAD" w:rsidRDefault="000B6CE9" w:rsidP="000B6CE9">
      <w:pPr>
        <w:rPr>
          <w:color w:val="000000" w:themeColor="text1"/>
          <w:sz w:val="22"/>
          <w:szCs w:val="22"/>
        </w:rPr>
      </w:pPr>
    </w:p>
    <w:p w14:paraId="2EF111DB" w14:textId="1DEA0EFE" w:rsidR="000B6CE9" w:rsidRPr="00A21DAD" w:rsidRDefault="00C73874" w:rsidP="000B6CE9">
      <w:pPr>
        <w:widowControl w:val="0"/>
        <w:rPr>
          <w:color w:val="000000" w:themeColor="text1"/>
          <w:sz w:val="22"/>
          <w:szCs w:val="22"/>
        </w:rPr>
      </w:pPr>
      <w:r w:rsidRPr="00A21DAD">
        <w:rPr>
          <w:color w:val="000000" w:themeColor="text1"/>
          <w:sz w:val="22"/>
          <w:szCs w:val="22"/>
        </w:rPr>
        <w:t>Ontario Energy Board</w:t>
      </w:r>
    </w:p>
    <w:p w14:paraId="2F84B0EB" w14:textId="628D1E4C" w:rsidR="00C73874" w:rsidRPr="00A21DAD" w:rsidRDefault="00C73874" w:rsidP="000B6CE9">
      <w:pPr>
        <w:widowControl w:val="0"/>
        <w:rPr>
          <w:color w:val="000000" w:themeColor="text1"/>
          <w:sz w:val="22"/>
          <w:szCs w:val="22"/>
        </w:rPr>
      </w:pPr>
      <w:r w:rsidRPr="00A21DAD">
        <w:rPr>
          <w:color w:val="000000" w:themeColor="text1"/>
          <w:sz w:val="22"/>
          <w:szCs w:val="22"/>
        </w:rPr>
        <w:t>P.O. Box 2319</w:t>
      </w:r>
    </w:p>
    <w:p w14:paraId="5AD043E4" w14:textId="293FA3E0" w:rsidR="00C73874" w:rsidRPr="00A21DAD" w:rsidRDefault="00C73874" w:rsidP="000B6CE9">
      <w:pPr>
        <w:widowControl w:val="0"/>
        <w:rPr>
          <w:color w:val="000000" w:themeColor="text1"/>
          <w:sz w:val="22"/>
          <w:szCs w:val="22"/>
        </w:rPr>
      </w:pPr>
      <w:r w:rsidRPr="00A21DAD">
        <w:rPr>
          <w:color w:val="000000" w:themeColor="text1"/>
          <w:sz w:val="22"/>
          <w:szCs w:val="22"/>
        </w:rPr>
        <w:t>2300 Yonge Street, 27</w:t>
      </w:r>
      <w:r w:rsidRPr="00A21DAD">
        <w:rPr>
          <w:color w:val="000000" w:themeColor="text1"/>
          <w:sz w:val="22"/>
          <w:szCs w:val="22"/>
          <w:vertAlign w:val="superscript"/>
        </w:rPr>
        <w:t>th</w:t>
      </w:r>
      <w:r w:rsidRPr="00A21DAD">
        <w:rPr>
          <w:color w:val="000000" w:themeColor="text1"/>
          <w:sz w:val="22"/>
          <w:szCs w:val="22"/>
        </w:rPr>
        <w:t xml:space="preserve"> Floor</w:t>
      </w:r>
    </w:p>
    <w:p w14:paraId="097E9003" w14:textId="2C1DBF59" w:rsidR="00C73874" w:rsidRPr="00A21DAD" w:rsidRDefault="00C73874" w:rsidP="000B6CE9">
      <w:pPr>
        <w:widowControl w:val="0"/>
        <w:rPr>
          <w:color w:val="000000" w:themeColor="text1"/>
          <w:sz w:val="22"/>
          <w:szCs w:val="22"/>
        </w:rPr>
      </w:pPr>
      <w:r w:rsidRPr="00A21DAD">
        <w:rPr>
          <w:color w:val="000000" w:themeColor="text1"/>
          <w:sz w:val="22"/>
          <w:szCs w:val="22"/>
        </w:rPr>
        <w:t>Toronto, ON M4P 1E4</w:t>
      </w:r>
    </w:p>
    <w:p w14:paraId="0C4284A3" w14:textId="55941FCD" w:rsidR="00C73874" w:rsidRPr="00A21DAD" w:rsidRDefault="00C73874" w:rsidP="000B6CE9">
      <w:pPr>
        <w:widowControl w:val="0"/>
        <w:rPr>
          <w:color w:val="000000" w:themeColor="text1"/>
          <w:sz w:val="22"/>
          <w:szCs w:val="22"/>
        </w:rPr>
      </w:pPr>
      <w:r w:rsidRPr="00A21DAD">
        <w:rPr>
          <w:color w:val="000000" w:themeColor="text1"/>
          <w:sz w:val="22"/>
          <w:szCs w:val="22"/>
        </w:rPr>
        <w:t>Attention: Registrar</w:t>
      </w:r>
    </w:p>
    <w:p w14:paraId="445EC472" w14:textId="77777777" w:rsidR="000B6CE9" w:rsidRPr="00A21DAD" w:rsidRDefault="000B6CE9" w:rsidP="000B6CE9">
      <w:pPr>
        <w:rPr>
          <w:color w:val="000000" w:themeColor="text1"/>
          <w:sz w:val="22"/>
          <w:szCs w:val="22"/>
        </w:rPr>
      </w:pPr>
    </w:p>
    <w:p w14:paraId="02A31805" w14:textId="4DC5ED29" w:rsidR="000B6CE9" w:rsidRPr="00A21DAD" w:rsidRDefault="000B6CE9" w:rsidP="000B6CE9">
      <w:pPr>
        <w:rPr>
          <w:color w:val="000000" w:themeColor="text1"/>
          <w:sz w:val="22"/>
          <w:szCs w:val="22"/>
        </w:rPr>
      </w:pPr>
      <w:r w:rsidRPr="00A21DAD">
        <w:rPr>
          <w:color w:val="000000" w:themeColor="text1"/>
          <w:sz w:val="22"/>
          <w:szCs w:val="22"/>
        </w:rPr>
        <w:t xml:space="preserve">Dear </w:t>
      </w:r>
      <w:proofErr w:type="gramStart"/>
      <w:r w:rsidRPr="00A21DAD">
        <w:rPr>
          <w:color w:val="000000" w:themeColor="text1"/>
          <w:sz w:val="22"/>
          <w:szCs w:val="22"/>
        </w:rPr>
        <w:t>Ms.</w:t>
      </w:r>
      <w:proofErr w:type="gramEnd"/>
      <w:r w:rsidRPr="00A21DAD">
        <w:rPr>
          <w:color w:val="000000" w:themeColor="text1"/>
          <w:sz w:val="22"/>
          <w:szCs w:val="22"/>
        </w:rPr>
        <w:t xml:space="preserve"> </w:t>
      </w:r>
      <w:r w:rsidR="00C73874" w:rsidRPr="00A21DAD">
        <w:rPr>
          <w:color w:val="000000" w:themeColor="text1"/>
          <w:sz w:val="22"/>
          <w:szCs w:val="22"/>
        </w:rPr>
        <w:t>Long:</w:t>
      </w:r>
    </w:p>
    <w:p w14:paraId="45DD19AF" w14:textId="77777777" w:rsidR="000B6CE9" w:rsidRPr="00A21DAD" w:rsidRDefault="000B6CE9" w:rsidP="000B6CE9">
      <w:pPr>
        <w:rPr>
          <w:b/>
          <w:color w:val="000000" w:themeColor="text1"/>
          <w:sz w:val="22"/>
          <w:szCs w:val="22"/>
          <w:u w:val="single"/>
          <w:lang w:val="en-CA"/>
        </w:rPr>
      </w:pPr>
    </w:p>
    <w:p w14:paraId="4E2F2C50" w14:textId="06FE6C1E" w:rsidR="000B6CE9" w:rsidRPr="00A21DAD" w:rsidRDefault="000B6CE9" w:rsidP="000B6CE9">
      <w:pPr>
        <w:tabs>
          <w:tab w:val="left" w:pos="720"/>
          <w:tab w:val="left" w:pos="1440"/>
          <w:tab w:val="left" w:pos="2160"/>
          <w:tab w:val="left" w:pos="7063"/>
        </w:tabs>
        <w:ind w:left="720" w:hanging="720"/>
        <w:rPr>
          <w:b/>
          <w:bCs/>
          <w:color w:val="000000" w:themeColor="text1"/>
          <w:sz w:val="22"/>
          <w:szCs w:val="22"/>
          <w:lang w:val="en-US"/>
        </w:rPr>
      </w:pPr>
      <w:r w:rsidRPr="00A21DAD">
        <w:rPr>
          <w:b/>
          <w:color w:val="000000" w:themeColor="text1"/>
          <w:sz w:val="22"/>
          <w:szCs w:val="22"/>
        </w:rPr>
        <w:t xml:space="preserve">Re: </w:t>
      </w:r>
      <w:r w:rsidRPr="00A21DAD">
        <w:rPr>
          <w:b/>
          <w:color w:val="000000" w:themeColor="text1"/>
          <w:sz w:val="22"/>
          <w:szCs w:val="22"/>
        </w:rPr>
        <w:tab/>
      </w:r>
      <w:r w:rsidR="003027A3" w:rsidRPr="00A21DAD">
        <w:rPr>
          <w:b/>
          <w:bCs/>
          <w:color w:val="000000" w:themeColor="text1"/>
          <w:sz w:val="22"/>
          <w:szCs w:val="22"/>
          <w:lang w:val="en-US"/>
        </w:rPr>
        <w:t>Oshawa PUC Networks Inc.</w:t>
      </w:r>
      <w:r w:rsidR="004C2B57" w:rsidRPr="00A21DAD">
        <w:rPr>
          <w:b/>
          <w:bCs/>
          <w:color w:val="000000" w:themeColor="text1"/>
          <w:sz w:val="22"/>
          <w:szCs w:val="22"/>
          <w:lang w:val="en-US"/>
        </w:rPr>
        <w:t xml:space="preserve"> </w:t>
      </w:r>
    </w:p>
    <w:p w14:paraId="6986611C" w14:textId="52B9BE11" w:rsidR="00633EBD" w:rsidRPr="00A21DAD" w:rsidRDefault="00633EBD" w:rsidP="000B6CE9">
      <w:pPr>
        <w:tabs>
          <w:tab w:val="left" w:pos="720"/>
          <w:tab w:val="left" w:pos="1440"/>
          <w:tab w:val="left" w:pos="2160"/>
          <w:tab w:val="left" w:pos="7063"/>
        </w:tabs>
        <w:ind w:left="720" w:hanging="720"/>
        <w:rPr>
          <w:b/>
          <w:color w:val="000000" w:themeColor="text1"/>
          <w:sz w:val="22"/>
          <w:szCs w:val="22"/>
        </w:rPr>
      </w:pPr>
      <w:r w:rsidRPr="00A21DAD">
        <w:rPr>
          <w:b/>
          <w:bCs/>
          <w:color w:val="000000" w:themeColor="text1"/>
          <w:sz w:val="22"/>
          <w:szCs w:val="22"/>
          <w:lang w:val="en-US"/>
        </w:rPr>
        <w:tab/>
        <w:t>Application for 2021 Cost of Service Rates</w:t>
      </w:r>
    </w:p>
    <w:p w14:paraId="2C8784B7" w14:textId="301EE322" w:rsidR="000B6CE9" w:rsidRPr="00A21DAD" w:rsidRDefault="000B6CE9" w:rsidP="004B58A8">
      <w:pPr>
        <w:tabs>
          <w:tab w:val="left" w:pos="720"/>
          <w:tab w:val="left" w:pos="1440"/>
          <w:tab w:val="left" w:pos="2160"/>
          <w:tab w:val="left" w:pos="7063"/>
        </w:tabs>
        <w:ind w:left="720" w:hanging="720"/>
        <w:rPr>
          <w:b/>
          <w:color w:val="000000" w:themeColor="text1"/>
          <w:sz w:val="22"/>
          <w:szCs w:val="22"/>
        </w:rPr>
      </w:pPr>
      <w:r w:rsidRPr="00A21DAD">
        <w:rPr>
          <w:b/>
          <w:color w:val="000000" w:themeColor="text1"/>
          <w:sz w:val="22"/>
          <w:szCs w:val="22"/>
        </w:rPr>
        <w:tab/>
        <w:t>Board File No.: EB-</w:t>
      </w:r>
      <w:r w:rsidR="00DF673C" w:rsidRPr="00A21DAD">
        <w:rPr>
          <w:b/>
          <w:color w:val="000000" w:themeColor="text1"/>
          <w:sz w:val="22"/>
          <w:szCs w:val="22"/>
        </w:rPr>
        <w:t>20</w:t>
      </w:r>
      <w:r w:rsidR="003027A3" w:rsidRPr="00A21DAD">
        <w:rPr>
          <w:b/>
          <w:color w:val="000000" w:themeColor="text1"/>
          <w:sz w:val="22"/>
          <w:szCs w:val="22"/>
        </w:rPr>
        <w:t>20</w:t>
      </w:r>
      <w:r w:rsidR="00DF673C" w:rsidRPr="00A21DAD">
        <w:rPr>
          <w:b/>
          <w:color w:val="000000" w:themeColor="text1"/>
          <w:sz w:val="22"/>
          <w:szCs w:val="22"/>
        </w:rPr>
        <w:t>-0</w:t>
      </w:r>
      <w:r w:rsidR="003027A3" w:rsidRPr="00A21DAD">
        <w:rPr>
          <w:b/>
          <w:color w:val="000000" w:themeColor="text1"/>
          <w:sz w:val="22"/>
          <w:szCs w:val="22"/>
        </w:rPr>
        <w:t>048</w:t>
      </w:r>
    </w:p>
    <w:p w14:paraId="65FB1CA6" w14:textId="77777777" w:rsidR="000B6CE9" w:rsidRPr="00A21DAD" w:rsidRDefault="000B6CE9" w:rsidP="000B6CE9">
      <w:pPr>
        <w:rPr>
          <w:color w:val="000000" w:themeColor="text1"/>
          <w:sz w:val="22"/>
          <w:szCs w:val="22"/>
        </w:rPr>
      </w:pPr>
    </w:p>
    <w:p w14:paraId="220C035B" w14:textId="466A944F" w:rsidR="00A8483B" w:rsidRPr="00A21DAD" w:rsidRDefault="000A7CD2" w:rsidP="004C2B57">
      <w:pPr>
        <w:rPr>
          <w:rStyle w:val="Prompt"/>
          <w:color w:val="000000" w:themeColor="text1"/>
          <w:sz w:val="22"/>
          <w:szCs w:val="22"/>
          <w:lang w:val="en-CA"/>
        </w:rPr>
      </w:pPr>
      <w:r w:rsidRPr="00A21DAD">
        <w:rPr>
          <w:rStyle w:val="Prompt"/>
          <w:color w:val="000000" w:themeColor="text1"/>
          <w:sz w:val="22"/>
          <w:szCs w:val="22"/>
          <w:lang w:val="en-CA"/>
        </w:rPr>
        <w:t>We are counsel to the Distributed Resource Coalition (</w:t>
      </w:r>
      <w:r w:rsidRPr="00A21DAD">
        <w:rPr>
          <w:rStyle w:val="Prompt"/>
          <w:b/>
          <w:bCs/>
          <w:color w:val="000000" w:themeColor="text1"/>
          <w:sz w:val="22"/>
          <w:szCs w:val="22"/>
          <w:lang w:val="en-CA"/>
        </w:rPr>
        <w:t>DRC</w:t>
      </w:r>
      <w:r w:rsidRPr="00A21DAD">
        <w:rPr>
          <w:rStyle w:val="Prompt"/>
          <w:color w:val="000000" w:themeColor="text1"/>
          <w:sz w:val="22"/>
          <w:szCs w:val="22"/>
          <w:lang w:val="en-CA"/>
        </w:rPr>
        <w:t xml:space="preserve">). </w:t>
      </w:r>
      <w:r w:rsidR="004C2B57" w:rsidRPr="00A21DAD">
        <w:rPr>
          <w:rStyle w:val="Prompt"/>
          <w:color w:val="000000" w:themeColor="text1"/>
          <w:sz w:val="22"/>
          <w:szCs w:val="22"/>
          <w:lang w:val="en-CA"/>
        </w:rPr>
        <w:t>Please find enclosed DRC’s Notice of Intervention in the above-mentioned proceeding.</w:t>
      </w:r>
    </w:p>
    <w:p w14:paraId="17347B77" w14:textId="206D741B" w:rsidR="002E04D1" w:rsidRPr="00A21DAD" w:rsidRDefault="000A7CD2" w:rsidP="00E40061">
      <w:pPr>
        <w:rPr>
          <w:rStyle w:val="Prompt"/>
          <w:color w:val="000000" w:themeColor="text1"/>
          <w:sz w:val="22"/>
          <w:szCs w:val="22"/>
          <w:lang w:val="en-CA"/>
        </w:rPr>
      </w:pPr>
      <w:r w:rsidRPr="00A21DAD">
        <w:rPr>
          <w:noProof/>
          <w:color w:val="000000" w:themeColor="text1"/>
          <w:sz w:val="22"/>
          <w:szCs w:val="22"/>
          <w:lang w:val="en-CA"/>
        </w:rPr>
        <w:drawing>
          <wp:anchor distT="0" distB="0" distL="114300" distR="114300" simplePos="0" relativeHeight="251658240" behindDoc="1" locked="0" layoutInCell="1" allowOverlap="1" wp14:anchorId="1B6AF22F" wp14:editId="348F27FD">
            <wp:simplePos x="0" y="0"/>
            <wp:positionH relativeFrom="column">
              <wp:posOffset>-171038</wp:posOffset>
            </wp:positionH>
            <wp:positionV relativeFrom="paragraph">
              <wp:posOffset>194420</wp:posOffset>
            </wp:positionV>
            <wp:extent cx="2502894" cy="1013076"/>
            <wp:effectExtent l="0" t="0" r="0" b="3175"/>
            <wp:wrapNone/>
            <wp:docPr id="4" name="Picture 4" descr="A picture containing lamp, necklace, ma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DeMarco electronic signature.jpg"/>
                    <pic:cNvPicPr/>
                  </pic:nvPicPr>
                  <pic:blipFill>
                    <a:blip r:embed="rId7"/>
                    <a:stretch>
                      <a:fillRect/>
                    </a:stretch>
                  </pic:blipFill>
                  <pic:spPr>
                    <a:xfrm>
                      <a:off x="0" y="0"/>
                      <a:ext cx="2502894" cy="1013076"/>
                    </a:xfrm>
                    <a:prstGeom prst="rect">
                      <a:avLst/>
                    </a:prstGeom>
                  </pic:spPr>
                </pic:pic>
              </a:graphicData>
            </a:graphic>
            <wp14:sizeRelH relativeFrom="page">
              <wp14:pctWidth>0</wp14:pctWidth>
            </wp14:sizeRelH>
            <wp14:sizeRelV relativeFrom="page">
              <wp14:pctHeight>0</wp14:pctHeight>
            </wp14:sizeRelV>
          </wp:anchor>
        </w:drawing>
      </w:r>
    </w:p>
    <w:p w14:paraId="6BAD855F" w14:textId="6AF865CB" w:rsidR="00E40061" w:rsidRPr="00A21DAD" w:rsidRDefault="00E40061" w:rsidP="00E40061">
      <w:pPr>
        <w:rPr>
          <w:rStyle w:val="Prompt"/>
          <w:color w:val="000000" w:themeColor="text1"/>
          <w:sz w:val="22"/>
          <w:szCs w:val="22"/>
          <w:lang w:val="en-CA"/>
        </w:rPr>
      </w:pPr>
      <w:r w:rsidRPr="00A21DAD">
        <w:rPr>
          <w:rStyle w:val="Prompt"/>
          <w:color w:val="000000" w:themeColor="text1"/>
          <w:sz w:val="22"/>
          <w:szCs w:val="22"/>
          <w:lang w:val="en-CA"/>
        </w:rPr>
        <w:t>Sincerely,</w:t>
      </w:r>
    </w:p>
    <w:p w14:paraId="7E907BAF" w14:textId="4FFDEC5B" w:rsidR="00DB03E5" w:rsidRPr="00A21DAD" w:rsidRDefault="00DB03E5" w:rsidP="00E40061">
      <w:pPr>
        <w:rPr>
          <w:rStyle w:val="Prompt"/>
          <w:color w:val="000000" w:themeColor="text1"/>
          <w:sz w:val="22"/>
          <w:szCs w:val="22"/>
          <w:lang w:val="en-CA"/>
        </w:rPr>
      </w:pPr>
    </w:p>
    <w:p w14:paraId="1A9E665A" w14:textId="56E00259" w:rsidR="00DB03E5" w:rsidRPr="00A21DAD" w:rsidRDefault="00DB03E5" w:rsidP="00E40061">
      <w:pPr>
        <w:rPr>
          <w:rStyle w:val="Prompt"/>
          <w:color w:val="000000" w:themeColor="text1"/>
          <w:sz w:val="22"/>
          <w:szCs w:val="22"/>
          <w:lang w:val="en-CA"/>
        </w:rPr>
      </w:pPr>
    </w:p>
    <w:p w14:paraId="4AEF724D" w14:textId="77777777" w:rsidR="00DB03E5" w:rsidRPr="00A21DAD" w:rsidRDefault="00DB03E5" w:rsidP="00E40061">
      <w:pPr>
        <w:rPr>
          <w:rStyle w:val="Prompt"/>
          <w:color w:val="000000" w:themeColor="text1"/>
          <w:sz w:val="22"/>
          <w:szCs w:val="22"/>
          <w:lang w:val="en-CA"/>
        </w:rPr>
      </w:pPr>
    </w:p>
    <w:p w14:paraId="7AE278CE" w14:textId="5F00BE9A" w:rsidR="00E40061" w:rsidRPr="00A21DAD" w:rsidRDefault="00DB03E5" w:rsidP="00DB03E5">
      <w:pPr>
        <w:tabs>
          <w:tab w:val="left" w:pos="2520"/>
        </w:tabs>
        <w:rPr>
          <w:rStyle w:val="Prompt"/>
          <w:color w:val="000000" w:themeColor="text1"/>
          <w:sz w:val="22"/>
          <w:szCs w:val="22"/>
          <w:lang w:val="en-CA"/>
        </w:rPr>
      </w:pPr>
      <w:r w:rsidRPr="00A21DAD">
        <w:rPr>
          <w:rStyle w:val="Prompt"/>
          <w:color w:val="000000" w:themeColor="text1"/>
          <w:sz w:val="22"/>
          <w:szCs w:val="22"/>
          <w:lang w:val="en-CA"/>
        </w:rPr>
        <w:tab/>
      </w:r>
      <w:r w:rsidRPr="00A21DAD">
        <w:rPr>
          <w:rStyle w:val="Prompt"/>
          <w:color w:val="000000" w:themeColor="text1"/>
          <w:sz w:val="22"/>
          <w:szCs w:val="22"/>
          <w:lang w:val="en-CA"/>
        </w:rPr>
        <w:br w:type="textWrapping" w:clear="all"/>
      </w:r>
    </w:p>
    <w:p w14:paraId="5D417B3C" w14:textId="3DFEBE6B" w:rsidR="00E40061" w:rsidRPr="00A21DAD" w:rsidRDefault="000A7CD2" w:rsidP="00E40061">
      <w:pPr>
        <w:tabs>
          <w:tab w:val="right" w:pos="9360"/>
        </w:tabs>
        <w:rPr>
          <w:rStyle w:val="Prompt"/>
          <w:color w:val="000000" w:themeColor="text1"/>
          <w:sz w:val="22"/>
          <w:szCs w:val="22"/>
          <w:lang w:val="en-CA"/>
        </w:rPr>
      </w:pPr>
      <w:r w:rsidRPr="00A21DAD">
        <w:rPr>
          <w:rStyle w:val="Prompt"/>
          <w:color w:val="000000" w:themeColor="text1"/>
          <w:sz w:val="22"/>
          <w:szCs w:val="22"/>
          <w:lang w:val="en-CA"/>
        </w:rPr>
        <w:t>Lisa (Elisabeth) DeMarco</w:t>
      </w:r>
    </w:p>
    <w:p w14:paraId="70DBDB12" w14:textId="3D703754" w:rsidR="000A7CD2" w:rsidRPr="00A21DAD" w:rsidRDefault="000A7CD2" w:rsidP="00E40061">
      <w:pPr>
        <w:tabs>
          <w:tab w:val="right" w:pos="9360"/>
        </w:tabs>
        <w:rPr>
          <w:rStyle w:val="Prompt"/>
          <w:color w:val="000000" w:themeColor="text1"/>
          <w:sz w:val="22"/>
          <w:szCs w:val="22"/>
          <w:lang w:val="en-CA"/>
        </w:rPr>
      </w:pPr>
    </w:p>
    <w:p w14:paraId="15F4983B" w14:textId="2C287C71" w:rsidR="003027A3" w:rsidRPr="00A21DAD" w:rsidRDefault="000A7CD2" w:rsidP="003027A3">
      <w:pPr>
        <w:tabs>
          <w:tab w:val="left" w:pos="426"/>
          <w:tab w:val="right" w:pos="9360"/>
        </w:tabs>
        <w:rPr>
          <w:rStyle w:val="Prompt"/>
          <w:color w:val="000000" w:themeColor="text1"/>
          <w:sz w:val="22"/>
          <w:szCs w:val="22"/>
          <w:lang w:val="en-CA"/>
        </w:rPr>
      </w:pPr>
      <w:r w:rsidRPr="00A21DAD">
        <w:rPr>
          <w:rStyle w:val="Prompt"/>
          <w:color w:val="000000" w:themeColor="text1"/>
          <w:sz w:val="22"/>
          <w:szCs w:val="22"/>
          <w:lang w:val="en-CA"/>
        </w:rPr>
        <w:t>c.</w:t>
      </w:r>
      <w:r w:rsidRPr="00A21DAD">
        <w:rPr>
          <w:rStyle w:val="Prompt"/>
          <w:color w:val="000000" w:themeColor="text1"/>
          <w:sz w:val="22"/>
          <w:szCs w:val="22"/>
          <w:lang w:val="en-CA"/>
        </w:rPr>
        <w:tab/>
      </w:r>
      <w:r w:rsidR="003027A3" w:rsidRPr="00A21DAD">
        <w:rPr>
          <w:rStyle w:val="Prompt"/>
          <w:color w:val="000000" w:themeColor="text1"/>
          <w:sz w:val="22"/>
          <w:szCs w:val="22"/>
          <w:lang w:val="en-CA"/>
        </w:rPr>
        <w:t xml:space="preserve">John A.D. </w:t>
      </w:r>
      <w:proofErr w:type="spellStart"/>
      <w:r w:rsidR="003027A3" w:rsidRPr="00A21DAD">
        <w:rPr>
          <w:rStyle w:val="Prompt"/>
          <w:color w:val="000000" w:themeColor="text1"/>
          <w:sz w:val="22"/>
          <w:szCs w:val="22"/>
          <w:lang w:val="en-CA"/>
        </w:rPr>
        <w:t>Vellone</w:t>
      </w:r>
      <w:proofErr w:type="spellEnd"/>
      <w:r w:rsidR="003027A3" w:rsidRPr="00A21DAD">
        <w:rPr>
          <w:rStyle w:val="Prompt"/>
          <w:color w:val="000000" w:themeColor="text1"/>
          <w:sz w:val="22"/>
          <w:szCs w:val="22"/>
          <w:lang w:val="en-CA"/>
        </w:rPr>
        <w:t xml:space="preserve">, </w:t>
      </w:r>
      <w:r w:rsidR="00633EBD" w:rsidRPr="00A21DAD">
        <w:rPr>
          <w:rStyle w:val="Prompt"/>
          <w:color w:val="000000" w:themeColor="text1"/>
          <w:sz w:val="22"/>
          <w:szCs w:val="22"/>
          <w:lang w:val="en-CA"/>
        </w:rPr>
        <w:t xml:space="preserve">Counsel, </w:t>
      </w:r>
      <w:r w:rsidR="003027A3" w:rsidRPr="00A21DAD">
        <w:rPr>
          <w:rStyle w:val="Prompt"/>
          <w:color w:val="000000" w:themeColor="text1"/>
          <w:sz w:val="22"/>
          <w:szCs w:val="22"/>
          <w:lang w:val="en-CA"/>
        </w:rPr>
        <w:t>Borden Ladner Gervais LLP</w:t>
      </w:r>
    </w:p>
    <w:p w14:paraId="4F77BEE2" w14:textId="7436DE4C" w:rsidR="003027A3" w:rsidRPr="00A21DAD" w:rsidRDefault="003027A3" w:rsidP="003027A3">
      <w:pPr>
        <w:tabs>
          <w:tab w:val="left" w:pos="426"/>
          <w:tab w:val="right" w:pos="9360"/>
        </w:tabs>
        <w:rPr>
          <w:rStyle w:val="Prompt"/>
          <w:color w:val="000000" w:themeColor="text1"/>
          <w:sz w:val="22"/>
          <w:szCs w:val="22"/>
          <w:lang w:val="en-CA"/>
        </w:rPr>
      </w:pPr>
      <w:r w:rsidRPr="00A21DAD">
        <w:rPr>
          <w:rStyle w:val="Prompt"/>
          <w:color w:val="000000" w:themeColor="text1"/>
          <w:sz w:val="22"/>
          <w:szCs w:val="22"/>
          <w:lang w:val="en-CA"/>
        </w:rPr>
        <w:tab/>
        <w:t xml:space="preserve">David Savage, Oshawa PUC Networks Inc. </w:t>
      </w:r>
    </w:p>
    <w:p w14:paraId="7DDB3CA2" w14:textId="77777777" w:rsidR="003027A3" w:rsidRPr="00A21DAD" w:rsidRDefault="003027A3" w:rsidP="003027A3">
      <w:pPr>
        <w:tabs>
          <w:tab w:val="left" w:pos="426"/>
          <w:tab w:val="right" w:pos="9360"/>
        </w:tabs>
        <w:rPr>
          <w:rStyle w:val="Prompt"/>
          <w:color w:val="000000" w:themeColor="text1"/>
          <w:sz w:val="22"/>
          <w:szCs w:val="22"/>
          <w:lang w:val="en-CA"/>
        </w:rPr>
      </w:pPr>
      <w:r w:rsidRPr="00A21DAD">
        <w:rPr>
          <w:rStyle w:val="Prompt"/>
          <w:color w:val="000000" w:themeColor="text1"/>
          <w:sz w:val="22"/>
          <w:szCs w:val="22"/>
          <w:lang w:val="en-CA"/>
        </w:rPr>
        <w:tab/>
        <w:t>Margaret Boland, Oshawa PUC Networks Inc.</w:t>
      </w:r>
      <w:r w:rsidR="004C2B57" w:rsidRPr="00A21DAD">
        <w:rPr>
          <w:rStyle w:val="Prompt"/>
          <w:color w:val="000000" w:themeColor="text1"/>
          <w:sz w:val="22"/>
          <w:szCs w:val="22"/>
          <w:lang w:val="en-CA"/>
        </w:rPr>
        <w:tab/>
      </w:r>
    </w:p>
    <w:p w14:paraId="7E4137FB" w14:textId="77777777" w:rsidR="00FA3DC0" w:rsidRPr="00A21DAD" w:rsidRDefault="003027A3" w:rsidP="004C2B57">
      <w:pPr>
        <w:tabs>
          <w:tab w:val="left" w:pos="426"/>
          <w:tab w:val="right" w:pos="9360"/>
        </w:tabs>
        <w:rPr>
          <w:rStyle w:val="Prompt"/>
          <w:color w:val="000000" w:themeColor="text1"/>
          <w:sz w:val="22"/>
          <w:szCs w:val="22"/>
          <w:lang w:val="en-CA"/>
        </w:rPr>
      </w:pPr>
      <w:r w:rsidRPr="00A21DAD">
        <w:rPr>
          <w:rStyle w:val="Prompt"/>
          <w:color w:val="000000" w:themeColor="text1"/>
          <w:sz w:val="22"/>
          <w:szCs w:val="22"/>
          <w:lang w:val="en-CA"/>
        </w:rPr>
        <w:tab/>
      </w:r>
      <w:r w:rsidR="004C2B57" w:rsidRPr="00A21DAD">
        <w:rPr>
          <w:rStyle w:val="Prompt"/>
          <w:color w:val="000000" w:themeColor="text1"/>
          <w:sz w:val="22"/>
          <w:szCs w:val="22"/>
          <w:lang w:val="en-CA"/>
        </w:rPr>
        <w:t xml:space="preserve">Wilf </w:t>
      </w:r>
      <w:proofErr w:type="spellStart"/>
      <w:r w:rsidR="004C2B57" w:rsidRPr="00A21DAD">
        <w:rPr>
          <w:rStyle w:val="Prompt"/>
          <w:color w:val="000000" w:themeColor="text1"/>
          <w:sz w:val="22"/>
          <w:szCs w:val="22"/>
          <w:lang w:val="en-CA"/>
        </w:rPr>
        <w:t>Steimle</w:t>
      </w:r>
      <w:proofErr w:type="spellEnd"/>
      <w:r w:rsidR="004C2B57" w:rsidRPr="00A21DAD">
        <w:rPr>
          <w:rStyle w:val="Prompt"/>
          <w:color w:val="000000" w:themeColor="text1"/>
          <w:sz w:val="22"/>
          <w:szCs w:val="22"/>
          <w:lang w:val="en-CA"/>
        </w:rPr>
        <w:t>, Electric Vehicle Society</w:t>
      </w:r>
    </w:p>
    <w:p w14:paraId="150759AD" w14:textId="3E31CDED" w:rsidR="000A7CD2" w:rsidRPr="00A21DAD" w:rsidRDefault="00FA3DC0" w:rsidP="004C2B57">
      <w:pPr>
        <w:tabs>
          <w:tab w:val="left" w:pos="426"/>
          <w:tab w:val="right" w:pos="9360"/>
        </w:tabs>
        <w:rPr>
          <w:color w:val="000000" w:themeColor="text1"/>
          <w:sz w:val="22"/>
          <w:szCs w:val="22"/>
          <w:lang w:val="en-CA"/>
        </w:rPr>
      </w:pPr>
      <w:r w:rsidRPr="00A21DAD">
        <w:rPr>
          <w:rStyle w:val="Prompt"/>
          <w:color w:val="000000" w:themeColor="text1"/>
          <w:sz w:val="22"/>
          <w:szCs w:val="22"/>
          <w:lang w:val="en-CA"/>
        </w:rPr>
        <w:tab/>
        <w:t xml:space="preserve">Cara </w:t>
      </w:r>
      <w:proofErr w:type="spellStart"/>
      <w:r w:rsidRPr="00A21DAD">
        <w:rPr>
          <w:rStyle w:val="Prompt"/>
          <w:color w:val="000000" w:themeColor="text1"/>
          <w:sz w:val="22"/>
          <w:szCs w:val="22"/>
          <w:lang w:val="en-CA"/>
        </w:rPr>
        <w:t>Clai</w:t>
      </w:r>
      <w:r w:rsidR="000E05F0" w:rsidRPr="00A21DAD">
        <w:rPr>
          <w:rStyle w:val="Prompt"/>
          <w:color w:val="000000" w:themeColor="text1"/>
          <w:sz w:val="22"/>
          <w:szCs w:val="22"/>
          <w:lang w:val="en-CA"/>
        </w:rPr>
        <w:t>r</w:t>
      </w:r>
      <w:r w:rsidRPr="00A21DAD">
        <w:rPr>
          <w:rStyle w:val="Prompt"/>
          <w:color w:val="000000" w:themeColor="text1"/>
          <w:sz w:val="22"/>
          <w:szCs w:val="22"/>
          <w:lang w:val="en-CA"/>
        </w:rPr>
        <w:t>man</w:t>
      </w:r>
      <w:proofErr w:type="spellEnd"/>
      <w:r w:rsidRPr="00A21DAD">
        <w:rPr>
          <w:rStyle w:val="Prompt"/>
          <w:color w:val="000000" w:themeColor="text1"/>
          <w:sz w:val="22"/>
          <w:szCs w:val="22"/>
          <w:lang w:val="en-CA"/>
        </w:rPr>
        <w:t xml:space="preserve">, </w:t>
      </w:r>
      <w:proofErr w:type="spellStart"/>
      <w:r w:rsidRPr="00A21DAD">
        <w:rPr>
          <w:rStyle w:val="Prompt"/>
          <w:color w:val="000000" w:themeColor="text1"/>
          <w:sz w:val="22"/>
          <w:szCs w:val="22"/>
          <w:lang w:val="en-CA"/>
        </w:rPr>
        <w:t>Plug’n</w:t>
      </w:r>
      <w:proofErr w:type="spellEnd"/>
      <w:r w:rsidRPr="00A21DAD">
        <w:rPr>
          <w:rStyle w:val="Prompt"/>
          <w:color w:val="000000" w:themeColor="text1"/>
          <w:sz w:val="22"/>
          <w:szCs w:val="22"/>
          <w:lang w:val="en-CA"/>
        </w:rPr>
        <w:t xml:space="preserve"> Drive</w:t>
      </w:r>
      <w:r w:rsidR="000A7CD2" w:rsidRPr="00A21DAD">
        <w:rPr>
          <w:rStyle w:val="Prompt"/>
          <w:color w:val="000000" w:themeColor="text1"/>
          <w:sz w:val="22"/>
          <w:szCs w:val="22"/>
          <w:lang w:val="en-CA"/>
        </w:rPr>
        <w:tab/>
      </w:r>
      <w:r w:rsidR="000A7CD2" w:rsidRPr="00A21DAD">
        <w:rPr>
          <w:rStyle w:val="Prompt"/>
          <w:color w:val="000000" w:themeColor="text1"/>
          <w:sz w:val="22"/>
          <w:szCs w:val="22"/>
          <w:lang w:val="en-CA"/>
        </w:rPr>
        <w:tab/>
      </w:r>
      <w:r w:rsidR="000A7CD2" w:rsidRPr="00A21DAD">
        <w:rPr>
          <w:rStyle w:val="Prompt"/>
          <w:color w:val="000000" w:themeColor="text1"/>
          <w:sz w:val="22"/>
          <w:szCs w:val="22"/>
          <w:lang w:val="en-CA"/>
        </w:rPr>
        <w:tab/>
      </w:r>
    </w:p>
    <w:p w14:paraId="2D3E094B" w14:textId="40FCAE95" w:rsidR="00C342BF" w:rsidRPr="00A21DAD" w:rsidRDefault="00C342BF">
      <w:pPr>
        <w:autoSpaceDE/>
        <w:autoSpaceDN/>
        <w:adjustRightInd/>
        <w:jc w:val="left"/>
        <w:rPr>
          <w:sz w:val="22"/>
          <w:szCs w:val="22"/>
          <w:lang w:val="en-CA"/>
        </w:rPr>
      </w:pPr>
      <w:r w:rsidRPr="00A21DAD">
        <w:rPr>
          <w:sz w:val="22"/>
          <w:szCs w:val="22"/>
          <w:lang w:val="en-CA"/>
        </w:rPr>
        <w:br w:type="page"/>
      </w:r>
    </w:p>
    <w:p w14:paraId="14C6EFAA" w14:textId="77777777" w:rsidR="00C342BF" w:rsidRPr="00A21DAD" w:rsidRDefault="00C342BF" w:rsidP="00C342BF">
      <w:pPr>
        <w:rPr>
          <w:sz w:val="22"/>
          <w:szCs w:val="22"/>
          <w:lang w:val="en-US"/>
        </w:rPr>
      </w:pPr>
    </w:p>
    <w:p w14:paraId="2EE50FF8" w14:textId="77777777" w:rsidR="00C342BF" w:rsidRPr="00A21DAD" w:rsidRDefault="00C342BF" w:rsidP="00C342BF">
      <w:pPr>
        <w:rPr>
          <w:sz w:val="22"/>
          <w:szCs w:val="22"/>
          <w:lang w:val="en-US"/>
        </w:rPr>
      </w:pPr>
    </w:p>
    <w:p w14:paraId="24A27450" w14:textId="77777777" w:rsidR="00C342BF" w:rsidRPr="00A21DAD" w:rsidRDefault="00C342BF" w:rsidP="00C342BF">
      <w:pPr>
        <w:ind w:left="1800" w:right="1800"/>
        <w:jc w:val="center"/>
        <w:rPr>
          <w:b/>
          <w:bCs/>
          <w:sz w:val="22"/>
          <w:szCs w:val="22"/>
        </w:rPr>
      </w:pPr>
      <w:r w:rsidRPr="00A21DAD">
        <w:rPr>
          <w:b/>
          <w:bCs/>
          <w:sz w:val="22"/>
          <w:szCs w:val="22"/>
        </w:rPr>
        <w:t>ONTARIO ENERGY BOARD</w:t>
      </w:r>
    </w:p>
    <w:p w14:paraId="0754E507" w14:textId="77777777" w:rsidR="00C342BF" w:rsidRPr="00A21DAD" w:rsidRDefault="00C342BF" w:rsidP="00C342BF">
      <w:pPr>
        <w:ind w:left="1800" w:right="1800"/>
        <w:rPr>
          <w:b/>
          <w:bCs/>
          <w:sz w:val="22"/>
          <w:szCs w:val="22"/>
        </w:rPr>
      </w:pPr>
    </w:p>
    <w:p w14:paraId="5EE2E75A" w14:textId="77777777" w:rsidR="00C342BF" w:rsidRPr="00A21DAD" w:rsidRDefault="00C342BF" w:rsidP="00C342BF">
      <w:pPr>
        <w:ind w:left="1800" w:right="1800"/>
        <w:rPr>
          <w:b/>
          <w:bCs/>
          <w:sz w:val="22"/>
          <w:szCs w:val="22"/>
        </w:rPr>
      </w:pPr>
    </w:p>
    <w:p w14:paraId="41D24F2C" w14:textId="77777777" w:rsidR="00C342BF" w:rsidRPr="00A21DAD" w:rsidRDefault="00C342BF" w:rsidP="00C342BF">
      <w:pPr>
        <w:ind w:left="1800" w:right="1800"/>
        <w:rPr>
          <w:b/>
          <w:bCs/>
          <w:sz w:val="22"/>
          <w:szCs w:val="22"/>
          <w:lang w:val="en-US"/>
        </w:rPr>
      </w:pPr>
      <w:r w:rsidRPr="00A21DAD">
        <w:rPr>
          <w:b/>
          <w:bCs/>
          <w:sz w:val="22"/>
          <w:szCs w:val="22"/>
          <w:lang w:val="en-US"/>
        </w:rPr>
        <w:t xml:space="preserve">IN THE MATTER OF </w:t>
      </w:r>
      <w:r w:rsidRPr="00A21DAD">
        <w:rPr>
          <w:bCs/>
          <w:sz w:val="22"/>
          <w:szCs w:val="22"/>
          <w:lang w:val="en-US"/>
        </w:rPr>
        <w:t xml:space="preserve">the </w:t>
      </w:r>
      <w:r w:rsidRPr="00A21DAD">
        <w:rPr>
          <w:bCs/>
          <w:i/>
          <w:sz w:val="22"/>
          <w:szCs w:val="22"/>
          <w:lang w:val="en-US"/>
        </w:rPr>
        <w:t>Ontario Energy Board Act, 1998</w:t>
      </w:r>
      <w:r w:rsidRPr="00A21DAD">
        <w:rPr>
          <w:bCs/>
          <w:sz w:val="22"/>
          <w:szCs w:val="22"/>
          <w:lang w:val="en-US"/>
        </w:rPr>
        <w:t xml:space="preserve">, </w:t>
      </w:r>
      <w:proofErr w:type="spellStart"/>
      <w:r w:rsidRPr="00A21DAD">
        <w:rPr>
          <w:bCs/>
          <w:sz w:val="22"/>
          <w:szCs w:val="22"/>
          <w:lang w:val="en-US"/>
        </w:rPr>
        <w:t>S.O</w:t>
      </w:r>
      <w:proofErr w:type="spellEnd"/>
      <w:r w:rsidRPr="00A21DAD">
        <w:rPr>
          <w:bCs/>
          <w:sz w:val="22"/>
          <w:szCs w:val="22"/>
          <w:lang w:val="en-US"/>
        </w:rPr>
        <w:t xml:space="preserve">. 1998, c. 15, Sched. B, as amended (the </w:t>
      </w:r>
      <w:r w:rsidRPr="00A21DAD">
        <w:rPr>
          <w:b/>
          <w:sz w:val="22"/>
          <w:szCs w:val="22"/>
          <w:lang w:val="en-US"/>
        </w:rPr>
        <w:t>Act</w:t>
      </w:r>
      <w:r w:rsidRPr="00A21DAD">
        <w:rPr>
          <w:bCs/>
          <w:sz w:val="22"/>
          <w:szCs w:val="22"/>
          <w:lang w:val="en-US"/>
        </w:rPr>
        <w:t>);</w:t>
      </w:r>
      <w:r w:rsidRPr="00A21DAD">
        <w:rPr>
          <w:b/>
          <w:bCs/>
          <w:sz w:val="22"/>
          <w:szCs w:val="22"/>
          <w:lang w:val="en-US"/>
        </w:rPr>
        <w:t xml:space="preserve"> </w:t>
      </w:r>
    </w:p>
    <w:p w14:paraId="3C341EE8" w14:textId="77777777" w:rsidR="00C342BF" w:rsidRPr="00A21DAD" w:rsidRDefault="00C342BF" w:rsidP="00C342BF">
      <w:pPr>
        <w:ind w:left="1800" w:right="1800"/>
        <w:rPr>
          <w:b/>
          <w:bCs/>
          <w:sz w:val="22"/>
          <w:szCs w:val="22"/>
          <w:lang w:val="en-US"/>
        </w:rPr>
      </w:pPr>
    </w:p>
    <w:p w14:paraId="36926E8B" w14:textId="77777777" w:rsidR="00C342BF" w:rsidRPr="00A21DAD" w:rsidRDefault="00C342BF" w:rsidP="00C342BF">
      <w:pPr>
        <w:ind w:left="1800" w:right="1800"/>
        <w:rPr>
          <w:bCs/>
          <w:sz w:val="22"/>
          <w:szCs w:val="22"/>
          <w:lang w:val="en-US"/>
        </w:rPr>
      </w:pPr>
      <w:r w:rsidRPr="00A21DAD">
        <w:rPr>
          <w:b/>
          <w:bCs/>
          <w:sz w:val="22"/>
          <w:szCs w:val="22"/>
          <w:lang w:val="en-US"/>
        </w:rPr>
        <w:t>AND IN THE MATTER OF</w:t>
      </w:r>
      <w:r w:rsidRPr="00A21DAD">
        <w:rPr>
          <w:bCs/>
          <w:sz w:val="22"/>
          <w:szCs w:val="22"/>
          <w:lang w:val="en-US"/>
        </w:rPr>
        <w:t xml:space="preserve"> an application by Oshawa PUC Networks Inc. (</w:t>
      </w:r>
      <w:proofErr w:type="spellStart"/>
      <w:r w:rsidRPr="00A21DAD">
        <w:rPr>
          <w:b/>
          <w:sz w:val="22"/>
          <w:szCs w:val="22"/>
          <w:lang w:val="en-US"/>
        </w:rPr>
        <w:t>OPUC</w:t>
      </w:r>
      <w:proofErr w:type="spellEnd"/>
      <w:r w:rsidRPr="00A21DAD">
        <w:rPr>
          <w:bCs/>
          <w:sz w:val="22"/>
          <w:szCs w:val="22"/>
          <w:lang w:val="en-US"/>
        </w:rPr>
        <w:t>) to the Ontario Energy Board for an Order or Orders approving or fixing just and reasonable rates and other charges for the distribution of electricity as of January 1, 2021.</w:t>
      </w:r>
    </w:p>
    <w:p w14:paraId="2AA7902E" w14:textId="77777777" w:rsidR="00C342BF" w:rsidRPr="00A21DAD" w:rsidRDefault="00C342BF" w:rsidP="00C342BF">
      <w:pPr>
        <w:ind w:left="1800" w:right="1800"/>
        <w:rPr>
          <w:sz w:val="22"/>
          <w:szCs w:val="22"/>
        </w:rPr>
      </w:pPr>
    </w:p>
    <w:p w14:paraId="79530BB3" w14:textId="77777777" w:rsidR="00C342BF" w:rsidRPr="00A21DAD" w:rsidRDefault="00C342BF" w:rsidP="00C342BF">
      <w:pPr>
        <w:ind w:left="1800" w:right="1800"/>
        <w:jc w:val="center"/>
        <w:rPr>
          <w:sz w:val="22"/>
          <w:szCs w:val="22"/>
        </w:rPr>
      </w:pPr>
    </w:p>
    <w:p w14:paraId="01F4CDD0" w14:textId="77777777" w:rsidR="00C342BF" w:rsidRPr="00A21DAD" w:rsidRDefault="00C342BF" w:rsidP="00C342BF">
      <w:pPr>
        <w:ind w:left="1800" w:right="1800"/>
        <w:jc w:val="center"/>
        <w:rPr>
          <w:b/>
          <w:sz w:val="22"/>
          <w:szCs w:val="22"/>
        </w:rPr>
      </w:pPr>
      <w:r w:rsidRPr="00A21DAD">
        <w:rPr>
          <w:b/>
          <w:sz w:val="22"/>
          <w:szCs w:val="22"/>
        </w:rPr>
        <w:t>EB-2020-0048</w:t>
      </w:r>
    </w:p>
    <w:p w14:paraId="27885ABD" w14:textId="77777777" w:rsidR="00C342BF" w:rsidRPr="00A21DAD" w:rsidRDefault="00C342BF" w:rsidP="00C342BF">
      <w:pPr>
        <w:ind w:left="1800" w:right="1800"/>
        <w:jc w:val="center"/>
        <w:rPr>
          <w:b/>
          <w:sz w:val="22"/>
          <w:szCs w:val="22"/>
        </w:rPr>
      </w:pPr>
    </w:p>
    <w:p w14:paraId="350DC4A7" w14:textId="77777777" w:rsidR="00C342BF" w:rsidRPr="00A21DAD" w:rsidRDefault="00C342BF" w:rsidP="00C342BF">
      <w:pPr>
        <w:ind w:left="1800" w:right="1800"/>
        <w:jc w:val="center"/>
        <w:rPr>
          <w:b/>
          <w:sz w:val="22"/>
          <w:szCs w:val="22"/>
        </w:rPr>
      </w:pPr>
    </w:p>
    <w:p w14:paraId="6C3E09CA" w14:textId="77777777" w:rsidR="00C342BF" w:rsidRPr="00A21DAD" w:rsidRDefault="00C342BF" w:rsidP="00C342BF">
      <w:pPr>
        <w:ind w:left="1800" w:right="1800"/>
        <w:jc w:val="center"/>
        <w:rPr>
          <w:sz w:val="22"/>
          <w:szCs w:val="22"/>
        </w:rPr>
      </w:pPr>
    </w:p>
    <w:p w14:paraId="230A8365" w14:textId="77777777" w:rsidR="00C342BF" w:rsidRPr="00A21DAD" w:rsidRDefault="00C342BF" w:rsidP="00C342BF">
      <w:pPr>
        <w:pStyle w:val="ORPara"/>
        <w:ind w:left="1062" w:right="1100"/>
        <w:jc w:val="center"/>
        <w:rPr>
          <w:rFonts w:cs="Arial"/>
          <w:b/>
          <w:bCs/>
          <w:sz w:val="22"/>
          <w:szCs w:val="22"/>
        </w:rPr>
      </w:pPr>
      <w:r w:rsidRPr="00A21DAD">
        <w:rPr>
          <w:rFonts w:cs="Arial"/>
          <w:b/>
          <w:bCs/>
          <w:sz w:val="22"/>
          <w:szCs w:val="22"/>
        </w:rPr>
        <w:t>NOTICE OF INTERVENTION</w:t>
      </w:r>
    </w:p>
    <w:p w14:paraId="655F7AA7" w14:textId="77777777" w:rsidR="00C342BF" w:rsidRPr="00A21DAD" w:rsidRDefault="00C342BF" w:rsidP="00C342BF">
      <w:pPr>
        <w:pStyle w:val="ORPara"/>
        <w:ind w:left="1062" w:right="1100"/>
        <w:jc w:val="center"/>
        <w:rPr>
          <w:rFonts w:cs="Arial"/>
          <w:b/>
          <w:bCs/>
          <w:sz w:val="22"/>
          <w:szCs w:val="22"/>
        </w:rPr>
      </w:pPr>
      <w:r w:rsidRPr="00A21DAD">
        <w:rPr>
          <w:rFonts w:cs="Arial"/>
          <w:b/>
          <w:bCs/>
          <w:sz w:val="22"/>
          <w:szCs w:val="22"/>
        </w:rPr>
        <w:t>OF</w:t>
      </w:r>
    </w:p>
    <w:p w14:paraId="1AF14504" w14:textId="77777777" w:rsidR="00C342BF" w:rsidRPr="00A21DAD" w:rsidRDefault="00C342BF" w:rsidP="00C342BF">
      <w:pPr>
        <w:jc w:val="center"/>
        <w:rPr>
          <w:rFonts w:eastAsia="Times New Roman"/>
          <w:b/>
          <w:bCs/>
          <w:sz w:val="22"/>
          <w:szCs w:val="22"/>
        </w:rPr>
      </w:pPr>
      <w:r w:rsidRPr="00A21DAD">
        <w:rPr>
          <w:rFonts w:eastAsia="Times New Roman"/>
          <w:b/>
          <w:bCs/>
          <w:sz w:val="22"/>
          <w:szCs w:val="22"/>
        </w:rPr>
        <w:t>DISTRIBUTED RESOURCE COALITION</w:t>
      </w:r>
    </w:p>
    <w:p w14:paraId="34F176F5" w14:textId="77777777" w:rsidR="00C342BF" w:rsidRPr="00A21DAD" w:rsidRDefault="00C342BF" w:rsidP="00C342BF">
      <w:pPr>
        <w:jc w:val="center"/>
        <w:rPr>
          <w:rFonts w:eastAsia="Times New Roman"/>
          <w:b/>
          <w:bCs/>
          <w:sz w:val="22"/>
          <w:szCs w:val="22"/>
        </w:rPr>
      </w:pPr>
      <w:r w:rsidRPr="00A21DAD">
        <w:rPr>
          <w:rFonts w:eastAsia="Times New Roman"/>
          <w:b/>
          <w:bCs/>
          <w:sz w:val="22"/>
          <w:szCs w:val="22"/>
        </w:rPr>
        <w:t>(DRC)</w:t>
      </w:r>
    </w:p>
    <w:p w14:paraId="2E6D59F0" w14:textId="77777777" w:rsidR="00C342BF" w:rsidRPr="00A21DAD" w:rsidRDefault="00C342BF" w:rsidP="00C342BF">
      <w:pPr>
        <w:rPr>
          <w:sz w:val="22"/>
          <w:szCs w:val="22"/>
        </w:rPr>
      </w:pPr>
    </w:p>
    <w:p w14:paraId="34202A39" w14:textId="77777777" w:rsidR="00C342BF" w:rsidRPr="00A21DAD" w:rsidRDefault="00C342BF" w:rsidP="00C342BF">
      <w:pPr>
        <w:rPr>
          <w:sz w:val="22"/>
          <w:szCs w:val="22"/>
        </w:rPr>
      </w:pPr>
    </w:p>
    <w:p w14:paraId="5100A4F9" w14:textId="77777777" w:rsidR="00C342BF" w:rsidRPr="00A21DAD" w:rsidRDefault="00C342BF" w:rsidP="00C342BF">
      <w:pPr>
        <w:rPr>
          <w:sz w:val="22"/>
          <w:szCs w:val="22"/>
        </w:rPr>
      </w:pPr>
    </w:p>
    <w:p w14:paraId="20C5BD40" w14:textId="77777777" w:rsidR="00C342BF" w:rsidRPr="00A21DAD" w:rsidRDefault="00C342BF" w:rsidP="00C342BF">
      <w:pPr>
        <w:rPr>
          <w:sz w:val="22"/>
          <w:szCs w:val="22"/>
        </w:rPr>
      </w:pPr>
    </w:p>
    <w:p w14:paraId="5CF9FD17" w14:textId="77777777" w:rsidR="00C342BF" w:rsidRPr="00A21DAD" w:rsidRDefault="00C342BF" w:rsidP="00C342BF">
      <w:pPr>
        <w:rPr>
          <w:sz w:val="22"/>
          <w:szCs w:val="22"/>
        </w:rPr>
      </w:pPr>
    </w:p>
    <w:p w14:paraId="7D6F4813" w14:textId="77777777" w:rsidR="00C342BF" w:rsidRPr="00A21DAD" w:rsidRDefault="00C342BF" w:rsidP="00C342BF">
      <w:pPr>
        <w:rPr>
          <w:sz w:val="22"/>
          <w:szCs w:val="22"/>
        </w:rPr>
      </w:pPr>
    </w:p>
    <w:p w14:paraId="312CF03F" w14:textId="77777777" w:rsidR="00C342BF" w:rsidRPr="00A21DAD" w:rsidRDefault="00C342BF" w:rsidP="00C342BF">
      <w:pPr>
        <w:rPr>
          <w:sz w:val="22"/>
          <w:szCs w:val="22"/>
        </w:rPr>
      </w:pPr>
    </w:p>
    <w:p w14:paraId="240977BB" w14:textId="77777777" w:rsidR="00C342BF" w:rsidRPr="00A21DAD" w:rsidRDefault="00C342BF" w:rsidP="00C342BF">
      <w:pPr>
        <w:rPr>
          <w:sz w:val="22"/>
          <w:szCs w:val="22"/>
        </w:rPr>
      </w:pPr>
    </w:p>
    <w:p w14:paraId="1A43086B" w14:textId="77777777" w:rsidR="00C342BF" w:rsidRPr="00A21DAD" w:rsidRDefault="00C342BF" w:rsidP="00C342BF">
      <w:pPr>
        <w:rPr>
          <w:sz w:val="22"/>
          <w:szCs w:val="22"/>
        </w:rPr>
      </w:pPr>
    </w:p>
    <w:p w14:paraId="18A6AF4A" w14:textId="77777777" w:rsidR="00C342BF" w:rsidRPr="00A21DAD" w:rsidRDefault="00C342BF" w:rsidP="00C342BF">
      <w:pPr>
        <w:jc w:val="center"/>
        <w:rPr>
          <w:b/>
          <w:sz w:val="22"/>
          <w:szCs w:val="22"/>
        </w:rPr>
      </w:pPr>
      <w:r w:rsidRPr="00A21DAD">
        <w:rPr>
          <w:b/>
          <w:sz w:val="22"/>
          <w:szCs w:val="22"/>
        </w:rPr>
        <w:t>September 8, 2020</w:t>
      </w:r>
      <w:r w:rsidRPr="00A21DAD">
        <w:rPr>
          <w:b/>
          <w:sz w:val="22"/>
          <w:szCs w:val="22"/>
        </w:rPr>
        <w:br w:type="page"/>
      </w:r>
    </w:p>
    <w:p w14:paraId="4D9F691F" w14:textId="77777777" w:rsidR="00C342BF" w:rsidRPr="00A21DAD" w:rsidRDefault="00C342BF" w:rsidP="00C342BF">
      <w:pPr>
        <w:pStyle w:val="ORGenL1"/>
        <w:numPr>
          <w:ilvl w:val="0"/>
          <w:numId w:val="10"/>
        </w:numPr>
        <w:rPr>
          <w:rFonts w:cs="Arial"/>
          <w:b/>
          <w:sz w:val="22"/>
          <w:szCs w:val="22"/>
          <w:u w:val="single"/>
        </w:rPr>
      </w:pPr>
      <w:r w:rsidRPr="00A21DAD">
        <w:rPr>
          <w:rFonts w:cs="Arial"/>
          <w:b/>
          <w:sz w:val="22"/>
          <w:szCs w:val="22"/>
          <w:u w:val="single"/>
        </w:rPr>
        <w:lastRenderedPageBreak/>
        <w:t xml:space="preserve">Application for Intervenor Status </w:t>
      </w:r>
    </w:p>
    <w:p w14:paraId="7790AFC9" w14:textId="77777777" w:rsidR="00C342BF" w:rsidRPr="00A21DAD" w:rsidRDefault="00C342BF" w:rsidP="00C342BF">
      <w:pPr>
        <w:pStyle w:val="ORGenL1"/>
        <w:rPr>
          <w:rFonts w:cs="Arial"/>
          <w:sz w:val="22"/>
          <w:szCs w:val="22"/>
        </w:rPr>
      </w:pPr>
      <w:r w:rsidRPr="00A21DAD">
        <w:rPr>
          <w:rFonts w:cs="Arial"/>
          <w:sz w:val="22"/>
          <w:szCs w:val="22"/>
        </w:rPr>
        <w:t>The Distributed Resource Coalition (</w:t>
      </w:r>
      <w:r w:rsidRPr="00A21DAD">
        <w:rPr>
          <w:rFonts w:cs="Arial"/>
          <w:b/>
          <w:sz w:val="22"/>
          <w:szCs w:val="22"/>
        </w:rPr>
        <w:t>DRC</w:t>
      </w:r>
      <w:r w:rsidRPr="00A21DAD">
        <w:rPr>
          <w:rFonts w:cs="Arial"/>
          <w:sz w:val="22"/>
          <w:szCs w:val="22"/>
        </w:rPr>
        <w:t xml:space="preserve">) hereby requests intervenor status in the matter of the application of </w:t>
      </w:r>
      <w:proofErr w:type="spellStart"/>
      <w:r w:rsidRPr="00A21DAD">
        <w:rPr>
          <w:rFonts w:cs="Arial"/>
          <w:sz w:val="22"/>
          <w:szCs w:val="22"/>
        </w:rPr>
        <w:t>OPUC</w:t>
      </w:r>
      <w:proofErr w:type="spellEnd"/>
      <w:r w:rsidRPr="00A21DAD">
        <w:rPr>
          <w:rFonts w:cs="Arial"/>
          <w:sz w:val="22"/>
          <w:szCs w:val="22"/>
        </w:rPr>
        <w:t xml:space="preserve"> (the </w:t>
      </w:r>
      <w:r w:rsidRPr="00A21DAD">
        <w:rPr>
          <w:rFonts w:cs="Arial"/>
          <w:b/>
          <w:sz w:val="22"/>
          <w:szCs w:val="22"/>
        </w:rPr>
        <w:t>Applicant</w:t>
      </w:r>
      <w:r w:rsidRPr="00A21DAD">
        <w:rPr>
          <w:rFonts w:cs="Arial"/>
          <w:sz w:val="22"/>
          <w:szCs w:val="22"/>
        </w:rPr>
        <w:t xml:space="preserve">) for various orders pursuant to section 78 of the Act as set out in the Applicant’s application filed July 24, 2020 (the </w:t>
      </w:r>
      <w:r w:rsidRPr="00A21DAD">
        <w:rPr>
          <w:rFonts w:cs="Arial"/>
          <w:b/>
          <w:sz w:val="22"/>
          <w:szCs w:val="22"/>
        </w:rPr>
        <w:t>Application</w:t>
      </w:r>
      <w:r w:rsidRPr="00A21DAD">
        <w:rPr>
          <w:rFonts w:cs="Arial"/>
          <w:sz w:val="22"/>
          <w:szCs w:val="22"/>
        </w:rPr>
        <w:t>)</w:t>
      </w:r>
      <w:r w:rsidRPr="00A21DAD">
        <w:rPr>
          <w:rFonts w:cs="Arial"/>
          <w:sz w:val="22"/>
          <w:szCs w:val="22"/>
          <w:lang w:val="en-US"/>
        </w:rPr>
        <w:t>.</w:t>
      </w:r>
      <w:r w:rsidRPr="00A21DAD">
        <w:rPr>
          <w:rFonts w:cs="Arial"/>
          <w:sz w:val="22"/>
          <w:szCs w:val="22"/>
        </w:rPr>
        <w:t xml:space="preserve"> This notice of intervention is filed pursuant to Rule 22 of the Board's </w:t>
      </w:r>
      <w:r w:rsidRPr="00A21DAD">
        <w:rPr>
          <w:rFonts w:cs="Arial"/>
          <w:i/>
          <w:iCs/>
          <w:sz w:val="22"/>
          <w:szCs w:val="22"/>
        </w:rPr>
        <w:t>Rules of Practice and Procedure</w:t>
      </w:r>
      <w:r w:rsidRPr="00A21DAD">
        <w:rPr>
          <w:rFonts w:cs="Arial"/>
          <w:sz w:val="22"/>
          <w:szCs w:val="22"/>
        </w:rPr>
        <w:t xml:space="preserve">. </w:t>
      </w:r>
    </w:p>
    <w:p w14:paraId="04B4B6F2" w14:textId="77777777" w:rsidR="00C342BF" w:rsidRPr="00A21DAD" w:rsidRDefault="00C342BF" w:rsidP="00C342BF">
      <w:pPr>
        <w:pStyle w:val="ORGenL1"/>
        <w:numPr>
          <w:ilvl w:val="0"/>
          <w:numId w:val="10"/>
        </w:numPr>
        <w:jc w:val="left"/>
        <w:rPr>
          <w:rFonts w:cs="Arial"/>
          <w:b/>
          <w:sz w:val="22"/>
          <w:szCs w:val="22"/>
          <w:u w:val="single"/>
        </w:rPr>
      </w:pPr>
      <w:r w:rsidRPr="00A21DAD">
        <w:rPr>
          <w:rFonts w:cs="Arial"/>
          <w:b/>
          <w:sz w:val="22"/>
          <w:szCs w:val="22"/>
          <w:u w:val="single"/>
        </w:rPr>
        <w:t>DRC and its Interest in the Proceeding</w:t>
      </w:r>
    </w:p>
    <w:p w14:paraId="23DB1E62" w14:textId="77777777" w:rsidR="00C342BF" w:rsidRPr="00A21DAD" w:rsidRDefault="00C342BF" w:rsidP="00C342BF">
      <w:pPr>
        <w:pStyle w:val="ORGenL1"/>
        <w:numPr>
          <w:ilvl w:val="0"/>
          <w:numId w:val="0"/>
        </w:numPr>
        <w:jc w:val="left"/>
        <w:rPr>
          <w:rFonts w:cs="Arial"/>
          <w:b/>
          <w:sz w:val="22"/>
          <w:szCs w:val="22"/>
        </w:rPr>
      </w:pPr>
      <w:r w:rsidRPr="00A21DAD">
        <w:rPr>
          <w:rFonts w:cs="Arial"/>
          <w:b/>
          <w:sz w:val="22"/>
          <w:szCs w:val="22"/>
        </w:rPr>
        <w:t>Distributed Resource Coalition</w:t>
      </w:r>
    </w:p>
    <w:p w14:paraId="28295F7C" w14:textId="77777777" w:rsidR="00C342BF" w:rsidRPr="00A21DAD" w:rsidRDefault="00C342BF" w:rsidP="00C342BF">
      <w:pPr>
        <w:pStyle w:val="ORGenL1"/>
        <w:rPr>
          <w:rFonts w:cs="Arial"/>
          <w:sz w:val="22"/>
          <w:szCs w:val="22"/>
        </w:rPr>
      </w:pPr>
      <w:r w:rsidRPr="00A21DAD">
        <w:rPr>
          <w:rFonts w:cs="Arial"/>
          <w:sz w:val="22"/>
          <w:szCs w:val="22"/>
        </w:rPr>
        <w:t>DRC is a group of electricity customers and consumers that consists of end-use residential customers, non-profit organizations, and owners' associations that are directly affected by and interested in (</w:t>
      </w:r>
      <w:proofErr w:type="spellStart"/>
      <w:r w:rsidRPr="00A21DAD">
        <w:rPr>
          <w:rFonts w:cs="Arial"/>
          <w:sz w:val="22"/>
          <w:szCs w:val="22"/>
        </w:rPr>
        <w:t>i</w:t>
      </w:r>
      <w:proofErr w:type="spellEnd"/>
      <w:r w:rsidRPr="00A21DAD">
        <w:rPr>
          <w:rFonts w:cs="Arial"/>
          <w:sz w:val="22"/>
          <w:szCs w:val="22"/>
        </w:rPr>
        <w:t>) optimizing existing energy assets, (ii) efficiently facilitating the integration of existing and innovative distributed energy resources (</w:t>
      </w:r>
      <w:proofErr w:type="spellStart"/>
      <w:r w:rsidRPr="00A21DAD">
        <w:rPr>
          <w:rFonts w:cs="Arial"/>
          <w:b/>
          <w:bCs w:val="0"/>
          <w:sz w:val="22"/>
          <w:szCs w:val="22"/>
        </w:rPr>
        <w:t>DERs</w:t>
      </w:r>
      <w:proofErr w:type="spellEnd"/>
      <w:r w:rsidRPr="00A21DAD">
        <w:rPr>
          <w:rFonts w:cs="Arial"/>
          <w:sz w:val="22"/>
          <w:szCs w:val="22"/>
        </w:rPr>
        <w:t>), including electric vehicles (</w:t>
      </w:r>
      <w:proofErr w:type="spellStart"/>
      <w:r w:rsidRPr="00A21DAD">
        <w:rPr>
          <w:rFonts w:cs="Arial"/>
          <w:b/>
          <w:bCs w:val="0"/>
          <w:sz w:val="22"/>
          <w:szCs w:val="22"/>
        </w:rPr>
        <w:t>EVs</w:t>
      </w:r>
      <w:proofErr w:type="spellEnd"/>
      <w:r w:rsidRPr="00A21DAD">
        <w:rPr>
          <w:rFonts w:cs="Arial"/>
          <w:sz w:val="22"/>
          <w:szCs w:val="22"/>
        </w:rPr>
        <w:t xml:space="preserve">), to achieve customer and grid solutions, and (iii) providing input on direct customer needs and local distribution company opportunities and existing programs relating to </w:t>
      </w:r>
      <w:proofErr w:type="spellStart"/>
      <w:r w:rsidRPr="00A21DAD">
        <w:rPr>
          <w:rFonts w:cs="Arial"/>
          <w:sz w:val="22"/>
          <w:szCs w:val="22"/>
        </w:rPr>
        <w:t>EVs</w:t>
      </w:r>
      <w:proofErr w:type="spellEnd"/>
      <w:r w:rsidRPr="00A21DAD">
        <w:rPr>
          <w:rFonts w:cs="Arial"/>
          <w:sz w:val="22"/>
          <w:szCs w:val="22"/>
        </w:rPr>
        <w:t xml:space="preserve">. DRC hopes to further these interests for the benefit of each and all of end-use customers, the Applicant, DER providers, and the regulatory regime. </w:t>
      </w:r>
    </w:p>
    <w:p w14:paraId="5640CF45" w14:textId="3248501E" w:rsidR="00C342BF" w:rsidRPr="00A21DAD" w:rsidRDefault="00C342BF" w:rsidP="00C342BF">
      <w:pPr>
        <w:pStyle w:val="ORGenL1"/>
        <w:rPr>
          <w:rFonts w:cs="Arial"/>
          <w:sz w:val="22"/>
          <w:szCs w:val="22"/>
        </w:rPr>
      </w:pPr>
      <w:r w:rsidRPr="00A21DAD">
        <w:rPr>
          <w:rFonts w:cs="Arial"/>
          <w:sz w:val="22"/>
          <w:szCs w:val="22"/>
        </w:rPr>
        <w:t>DRC members for this proceeding include, subject to further update, the Electric Vehicle Society (</w:t>
      </w:r>
      <w:r w:rsidRPr="00A21DAD">
        <w:rPr>
          <w:rFonts w:cs="Arial"/>
          <w:b/>
          <w:sz w:val="22"/>
          <w:szCs w:val="22"/>
        </w:rPr>
        <w:t>EVS</w:t>
      </w:r>
      <w:r w:rsidRPr="00A21DAD">
        <w:rPr>
          <w:rFonts w:cs="Arial"/>
          <w:sz w:val="22"/>
          <w:szCs w:val="22"/>
        </w:rPr>
        <w:t>)</w:t>
      </w:r>
      <w:r w:rsidR="00A21DAD" w:rsidRPr="00A21DAD">
        <w:rPr>
          <w:rFonts w:cs="Arial"/>
          <w:sz w:val="22"/>
          <w:szCs w:val="22"/>
        </w:rPr>
        <w:t xml:space="preserve"> and </w:t>
      </w:r>
      <w:proofErr w:type="spellStart"/>
      <w:r w:rsidR="00A21DAD" w:rsidRPr="00A21DAD">
        <w:rPr>
          <w:rFonts w:cs="Arial"/>
          <w:sz w:val="22"/>
          <w:szCs w:val="22"/>
        </w:rPr>
        <w:t>Plug’n</w:t>
      </w:r>
      <w:proofErr w:type="spellEnd"/>
      <w:r w:rsidR="00A21DAD" w:rsidRPr="00A21DAD">
        <w:rPr>
          <w:rFonts w:cs="Arial"/>
          <w:sz w:val="22"/>
          <w:szCs w:val="22"/>
        </w:rPr>
        <w:t xml:space="preserve"> Drive (</w:t>
      </w:r>
      <w:proofErr w:type="spellStart"/>
      <w:r w:rsidR="00A21DAD" w:rsidRPr="00A21DAD">
        <w:rPr>
          <w:rFonts w:cs="Arial"/>
          <w:b/>
          <w:bCs w:val="0"/>
          <w:sz w:val="22"/>
          <w:szCs w:val="22"/>
        </w:rPr>
        <w:t>PnD</w:t>
      </w:r>
      <w:proofErr w:type="spellEnd"/>
      <w:r w:rsidR="00A21DAD" w:rsidRPr="00A21DAD">
        <w:rPr>
          <w:rFonts w:cs="Arial"/>
          <w:sz w:val="22"/>
          <w:szCs w:val="22"/>
        </w:rPr>
        <w:t>)</w:t>
      </w:r>
      <w:r w:rsidRPr="00A21DAD">
        <w:rPr>
          <w:rFonts w:cs="Arial"/>
          <w:sz w:val="22"/>
          <w:szCs w:val="22"/>
        </w:rPr>
        <w:t xml:space="preserve">. EVS represents over 1,000 end-use, largely residential, individual EV electricity customers, which all pay membership fees to have their needs and preferences related to </w:t>
      </w:r>
      <w:proofErr w:type="spellStart"/>
      <w:r w:rsidRPr="00A21DAD">
        <w:rPr>
          <w:rFonts w:cs="Arial"/>
          <w:sz w:val="22"/>
          <w:szCs w:val="22"/>
        </w:rPr>
        <w:t>EVs</w:t>
      </w:r>
      <w:proofErr w:type="spellEnd"/>
      <w:r w:rsidRPr="00A21DAD">
        <w:rPr>
          <w:rFonts w:cs="Arial"/>
          <w:sz w:val="22"/>
          <w:szCs w:val="22"/>
        </w:rPr>
        <w:t xml:space="preserve"> and related </w:t>
      </w:r>
      <w:proofErr w:type="spellStart"/>
      <w:r w:rsidRPr="00A21DAD">
        <w:rPr>
          <w:rFonts w:cs="Arial"/>
          <w:sz w:val="22"/>
          <w:szCs w:val="22"/>
        </w:rPr>
        <w:t>DERs</w:t>
      </w:r>
      <w:proofErr w:type="spellEnd"/>
      <w:r w:rsidRPr="00A21DAD">
        <w:rPr>
          <w:rFonts w:cs="Arial"/>
          <w:sz w:val="22"/>
          <w:szCs w:val="22"/>
        </w:rPr>
        <w:t xml:space="preserve"> represented on matters that directly </w:t>
      </w:r>
      <w:r w:rsidR="007141FA">
        <w:rPr>
          <w:rFonts w:cs="Arial"/>
          <w:sz w:val="22"/>
          <w:szCs w:val="22"/>
        </w:rPr>
        <w:t xml:space="preserve">and </w:t>
      </w:r>
      <w:r w:rsidRPr="00A21DAD">
        <w:rPr>
          <w:rFonts w:cs="Arial"/>
          <w:sz w:val="22"/>
          <w:szCs w:val="22"/>
        </w:rPr>
        <w:t>substantially impact them. EVS has 12 local chapters of electricity rate paying customers in Ontario</w:t>
      </w:r>
      <w:r w:rsidR="00661B93">
        <w:rPr>
          <w:rFonts w:cs="Arial"/>
          <w:sz w:val="22"/>
          <w:szCs w:val="22"/>
        </w:rPr>
        <w:t xml:space="preserve">, </w:t>
      </w:r>
      <w:r w:rsidR="00B577CA">
        <w:rPr>
          <w:rFonts w:cs="Arial"/>
          <w:sz w:val="22"/>
          <w:szCs w:val="22"/>
        </w:rPr>
        <w:t xml:space="preserve">including many customers </w:t>
      </w:r>
      <w:r w:rsidR="00661B93">
        <w:rPr>
          <w:rFonts w:cs="Arial"/>
          <w:sz w:val="22"/>
          <w:szCs w:val="22"/>
        </w:rPr>
        <w:t>in the Applicant’s service area</w:t>
      </w:r>
      <w:r w:rsidRPr="00A21DAD">
        <w:rPr>
          <w:rFonts w:cs="Arial"/>
          <w:sz w:val="22"/>
          <w:szCs w:val="22"/>
        </w:rPr>
        <w:t xml:space="preserve">. EVS is governed to ensure that individual rate payers are informed, consulted, and can independently raise their needs and preferences on matters of direct and substantial interest with the leaders of their local EVS chapters, and all such needs and preferences are communicated to and through the President of EVS. Those customer needs and preferences are aggregated and conveyed to jointly formulate DRC positions through the President of EVS by way of regular DRC teleconference meetings where decisions are recorded and confirmed. In this manner, DRC reflects the public interest in electrified transportation DER matters; it does not assume or suppose it. Further information on EVS, its more than 1,000 individual residential rate paying members, and its programs and activities may be found on its website at </w:t>
      </w:r>
      <w:hyperlink r:id="rId8" w:history="1">
        <w:r w:rsidRPr="00A21DAD">
          <w:rPr>
            <w:rStyle w:val="Hyperlink"/>
            <w:rFonts w:cs="Arial"/>
            <w:sz w:val="22"/>
            <w:szCs w:val="22"/>
          </w:rPr>
          <w:t>www.evsociety.ca</w:t>
        </w:r>
      </w:hyperlink>
      <w:r w:rsidRPr="00A21DAD">
        <w:rPr>
          <w:rFonts w:cs="Arial"/>
          <w:sz w:val="22"/>
          <w:szCs w:val="22"/>
        </w:rPr>
        <w:t>.</w:t>
      </w:r>
    </w:p>
    <w:p w14:paraId="0F5C5EE3" w14:textId="1E291F4B" w:rsidR="00C342BF" w:rsidRPr="00A21DAD" w:rsidRDefault="00C342BF" w:rsidP="00C342BF">
      <w:pPr>
        <w:pStyle w:val="ORGenL1"/>
        <w:rPr>
          <w:rFonts w:cs="Arial"/>
          <w:sz w:val="22"/>
          <w:szCs w:val="22"/>
        </w:rPr>
      </w:pPr>
      <w:proofErr w:type="spellStart"/>
      <w:r w:rsidRPr="00A21DAD">
        <w:rPr>
          <w:rFonts w:cs="Arial"/>
          <w:sz w:val="22"/>
          <w:szCs w:val="22"/>
        </w:rPr>
        <w:lastRenderedPageBreak/>
        <w:t>PnD</w:t>
      </w:r>
      <w:proofErr w:type="spellEnd"/>
      <w:r w:rsidRPr="00A21DAD">
        <w:rPr>
          <w:rFonts w:cs="Arial"/>
          <w:sz w:val="22"/>
          <w:szCs w:val="22"/>
        </w:rPr>
        <w:t xml:space="preserve"> is the authoritative convener of current and future EV customers and acts to provide access to facts and information to electricity and EV customers on electricity and electric mobility issues and choices. </w:t>
      </w:r>
      <w:proofErr w:type="spellStart"/>
      <w:r w:rsidRPr="00A21DAD">
        <w:rPr>
          <w:rFonts w:cs="Arial"/>
          <w:sz w:val="22"/>
          <w:szCs w:val="22"/>
        </w:rPr>
        <w:t>PnD</w:t>
      </w:r>
      <w:proofErr w:type="spellEnd"/>
      <w:r w:rsidRPr="00A21DAD">
        <w:rPr>
          <w:rFonts w:cs="Arial"/>
          <w:sz w:val="22"/>
          <w:szCs w:val="22"/>
        </w:rPr>
        <w:t xml:space="preserve"> works with each and all of electricity/EV customers, vehicle manufacturers, governments, and utilities to ensure that all are afforded best available information in order to make fact-based plans and choices. </w:t>
      </w:r>
      <w:proofErr w:type="spellStart"/>
      <w:r w:rsidRPr="00A21DAD">
        <w:rPr>
          <w:rFonts w:cs="Arial"/>
          <w:sz w:val="22"/>
          <w:szCs w:val="22"/>
        </w:rPr>
        <w:t>PnD</w:t>
      </w:r>
      <w:proofErr w:type="spellEnd"/>
      <w:r w:rsidRPr="00A21DAD">
        <w:rPr>
          <w:rFonts w:cs="Arial"/>
          <w:sz w:val="22"/>
          <w:szCs w:val="22"/>
        </w:rPr>
        <w:t xml:space="preserve"> regularly surveys, and/or collects aggregated information from</w:t>
      </w:r>
      <w:r w:rsidR="007141FA">
        <w:rPr>
          <w:rFonts w:cs="Arial"/>
          <w:sz w:val="22"/>
          <w:szCs w:val="22"/>
        </w:rPr>
        <w:t xml:space="preserve">, </w:t>
      </w:r>
      <w:r w:rsidRPr="00A21DAD">
        <w:rPr>
          <w:rFonts w:cs="Arial"/>
          <w:sz w:val="22"/>
          <w:szCs w:val="22"/>
        </w:rPr>
        <w:t xml:space="preserve">the thousands of rate paying customers that come to it through its programs and activities, </w:t>
      </w:r>
      <w:r w:rsidR="007141FA">
        <w:rPr>
          <w:rFonts w:cs="Arial"/>
          <w:sz w:val="22"/>
          <w:szCs w:val="22"/>
        </w:rPr>
        <w:t xml:space="preserve">its </w:t>
      </w:r>
      <w:r w:rsidRPr="00A21DAD">
        <w:rPr>
          <w:rFonts w:cs="Arial"/>
          <w:sz w:val="22"/>
          <w:szCs w:val="22"/>
        </w:rPr>
        <w:t>website (</w:t>
      </w:r>
      <w:r w:rsidRPr="00A21DAD">
        <w:rPr>
          <w:rFonts w:cs="Arial"/>
          <w:color w:val="0000FF"/>
          <w:sz w:val="22"/>
          <w:szCs w:val="22"/>
        </w:rPr>
        <w:t>www.plugndrive.ca</w:t>
      </w:r>
      <w:r w:rsidRPr="00A21DAD">
        <w:rPr>
          <w:rFonts w:cs="Arial"/>
          <w:sz w:val="22"/>
          <w:szCs w:val="22"/>
        </w:rPr>
        <w:t xml:space="preserve">, through which further detailed information on its programs and activities may be found), and/or Discovery Centre with their questions, needs, and preferences related to electrified transportation </w:t>
      </w:r>
      <w:proofErr w:type="spellStart"/>
      <w:r w:rsidRPr="00A21DAD">
        <w:rPr>
          <w:rFonts w:cs="Arial"/>
          <w:sz w:val="22"/>
          <w:szCs w:val="22"/>
        </w:rPr>
        <w:t>DERs</w:t>
      </w:r>
      <w:proofErr w:type="spellEnd"/>
      <w:r w:rsidRPr="00A21DAD">
        <w:rPr>
          <w:rFonts w:cs="Arial"/>
          <w:sz w:val="22"/>
          <w:szCs w:val="22"/>
        </w:rPr>
        <w:t xml:space="preserve">. Those customer needs and preferences are aggregated and conveyed to jointly formulate DRC positions through the President and CEO of </w:t>
      </w:r>
      <w:proofErr w:type="spellStart"/>
      <w:r w:rsidRPr="00A21DAD">
        <w:rPr>
          <w:rFonts w:cs="Arial"/>
          <w:sz w:val="22"/>
          <w:szCs w:val="22"/>
        </w:rPr>
        <w:t>PnD</w:t>
      </w:r>
      <w:proofErr w:type="spellEnd"/>
      <w:r w:rsidRPr="00A21DAD">
        <w:rPr>
          <w:rFonts w:cs="Arial"/>
          <w:sz w:val="22"/>
          <w:szCs w:val="22"/>
        </w:rPr>
        <w:t xml:space="preserve"> by way of regular DRC monthly (or more frequently if required) teleconference meetings where decisions are recorded and confirmed. </w:t>
      </w:r>
    </w:p>
    <w:p w14:paraId="65B0F59E" w14:textId="77777777" w:rsidR="00C342BF" w:rsidRPr="00A21DAD" w:rsidRDefault="00C342BF" w:rsidP="00C342BF">
      <w:pPr>
        <w:pStyle w:val="ORGenL1"/>
        <w:numPr>
          <w:ilvl w:val="0"/>
          <w:numId w:val="0"/>
        </w:numPr>
        <w:ind w:left="567" w:hanging="567"/>
        <w:rPr>
          <w:rFonts w:cs="Arial"/>
          <w:b/>
          <w:bCs w:val="0"/>
          <w:sz w:val="22"/>
          <w:szCs w:val="22"/>
        </w:rPr>
      </w:pPr>
      <w:r w:rsidRPr="00A21DAD">
        <w:rPr>
          <w:rFonts w:cs="Arial"/>
          <w:b/>
          <w:bCs w:val="0"/>
          <w:sz w:val="22"/>
          <w:szCs w:val="22"/>
        </w:rPr>
        <w:t>DRC’s Interest in the Proceeding</w:t>
      </w:r>
    </w:p>
    <w:p w14:paraId="50CB8F5B" w14:textId="77777777" w:rsidR="00C342BF" w:rsidRPr="00A21DAD" w:rsidRDefault="00C342BF" w:rsidP="00C342BF">
      <w:pPr>
        <w:pStyle w:val="ORGenL1"/>
        <w:rPr>
          <w:rFonts w:cs="Arial"/>
          <w:sz w:val="22"/>
          <w:szCs w:val="22"/>
        </w:rPr>
      </w:pPr>
      <w:r w:rsidRPr="00A21DAD">
        <w:rPr>
          <w:rFonts w:cs="Arial"/>
          <w:sz w:val="22"/>
          <w:szCs w:val="22"/>
        </w:rPr>
        <w:t xml:space="preserve">DRC has a direct and substantial interest in the proceeding in that its members are directly affected by the rates, services, activities, and approaches being proposed in the Application. DRC anticipates significant integration of </w:t>
      </w:r>
      <w:proofErr w:type="spellStart"/>
      <w:r w:rsidRPr="00A21DAD">
        <w:rPr>
          <w:rFonts w:cs="Arial"/>
          <w:sz w:val="22"/>
          <w:szCs w:val="22"/>
        </w:rPr>
        <w:t>DERs</w:t>
      </w:r>
      <w:proofErr w:type="spellEnd"/>
      <w:r w:rsidRPr="00A21DAD">
        <w:rPr>
          <w:rFonts w:cs="Arial"/>
          <w:sz w:val="22"/>
          <w:szCs w:val="22"/>
        </w:rPr>
        <w:t xml:space="preserve">, including EV-related </w:t>
      </w:r>
      <w:proofErr w:type="spellStart"/>
      <w:r w:rsidRPr="00A21DAD">
        <w:rPr>
          <w:rFonts w:cs="Arial"/>
          <w:sz w:val="22"/>
          <w:szCs w:val="22"/>
        </w:rPr>
        <w:t>DERs</w:t>
      </w:r>
      <w:proofErr w:type="spellEnd"/>
      <w:r w:rsidRPr="00A21DAD">
        <w:rPr>
          <w:rFonts w:cs="Arial"/>
          <w:sz w:val="22"/>
          <w:szCs w:val="22"/>
        </w:rPr>
        <w:t xml:space="preserve">, into the Applicant’s grid and customer base during the period covered by the Application. DRC therefore has a direct and substantial interest in the proceeding, including insofar as it addresses the integration and impact of </w:t>
      </w:r>
      <w:proofErr w:type="spellStart"/>
      <w:r w:rsidRPr="00A21DAD">
        <w:rPr>
          <w:rFonts w:cs="Arial"/>
          <w:sz w:val="22"/>
          <w:szCs w:val="22"/>
        </w:rPr>
        <w:t>DERs</w:t>
      </w:r>
      <w:proofErr w:type="spellEnd"/>
      <w:r w:rsidRPr="00A21DAD">
        <w:rPr>
          <w:rFonts w:cs="Arial"/>
          <w:sz w:val="22"/>
          <w:szCs w:val="22"/>
        </w:rPr>
        <w:t xml:space="preserve"> and </w:t>
      </w:r>
      <w:proofErr w:type="spellStart"/>
      <w:r w:rsidRPr="00A21DAD">
        <w:rPr>
          <w:rFonts w:cs="Arial"/>
          <w:sz w:val="22"/>
          <w:szCs w:val="22"/>
        </w:rPr>
        <w:t>EVs</w:t>
      </w:r>
      <w:proofErr w:type="spellEnd"/>
      <w:r w:rsidRPr="00A21DAD">
        <w:rPr>
          <w:rFonts w:cs="Arial"/>
          <w:sz w:val="22"/>
          <w:szCs w:val="22"/>
        </w:rPr>
        <w:t xml:space="preserve"> on local distribution system planning, stations, and distribution; rate design; load forecasting; and customer engagement.</w:t>
      </w:r>
    </w:p>
    <w:p w14:paraId="2C47718C" w14:textId="4CE83272" w:rsidR="00C342BF" w:rsidRPr="00A21DAD" w:rsidRDefault="00C342BF" w:rsidP="00C342BF">
      <w:pPr>
        <w:pStyle w:val="ORGenL1"/>
        <w:rPr>
          <w:rFonts w:cs="Arial"/>
          <w:sz w:val="22"/>
          <w:szCs w:val="22"/>
        </w:rPr>
      </w:pPr>
      <w:r w:rsidRPr="00A21DAD">
        <w:rPr>
          <w:rFonts w:cs="Arial"/>
          <w:sz w:val="22"/>
          <w:szCs w:val="22"/>
        </w:rPr>
        <w:t xml:space="preserve">The Applicant’s pre-filed evidence recognizes the necessity of “adapting to changing customer demands in terms of DER, </w:t>
      </w:r>
      <w:proofErr w:type="spellStart"/>
      <w:r w:rsidRPr="00A21DAD">
        <w:rPr>
          <w:rFonts w:cs="Arial"/>
          <w:sz w:val="22"/>
          <w:szCs w:val="22"/>
        </w:rPr>
        <w:t>EVs</w:t>
      </w:r>
      <w:proofErr w:type="spellEnd"/>
      <w:r w:rsidRPr="00A21DAD">
        <w:rPr>
          <w:rFonts w:cs="Arial"/>
          <w:sz w:val="22"/>
          <w:szCs w:val="22"/>
        </w:rPr>
        <w:t xml:space="preserve"> and changing customer loading” [Exhibit 2, DSP, Appendix A, p. 160] and has indicated, over the five-year DSP, it will “continue to monitor less predictable load growth trends, such as EV uptake” [Exhibit 2, DSP, Appendix A, p. 78]. The Applicant has undertaken several projects in recent years to promote the use of </w:t>
      </w:r>
      <w:proofErr w:type="spellStart"/>
      <w:r w:rsidRPr="00A21DAD">
        <w:rPr>
          <w:rFonts w:cs="Arial"/>
          <w:sz w:val="22"/>
          <w:szCs w:val="22"/>
        </w:rPr>
        <w:t>EVs</w:t>
      </w:r>
      <w:proofErr w:type="spellEnd"/>
      <w:r w:rsidRPr="00A21DAD">
        <w:rPr>
          <w:rFonts w:cs="Arial"/>
          <w:sz w:val="22"/>
          <w:szCs w:val="22"/>
        </w:rPr>
        <w:t xml:space="preserve"> and to enhance its understanding of the impacts of </w:t>
      </w:r>
      <w:proofErr w:type="spellStart"/>
      <w:r w:rsidRPr="00A21DAD">
        <w:rPr>
          <w:rFonts w:cs="Arial"/>
          <w:sz w:val="22"/>
          <w:szCs w:val="22"/>
        </w:rPr>
        <w:t>EVs</w:t>
      </w:r>
      <w:proofErr w:type="spellEnd"/>
      <w:r w:rsidRPr="00A21DAD">
        <w:rPr>
          <w:rFonts w:cs="Arial"/>
          <w:sz w:val="22"/>
          <w:szCs w:val="22"/>
        </w:rPr>
        <w:t xml:space="preserve"> and </w:t>
      </w:r>
      <w:proofErr w:type="spellStart"/>
      <w:r w:rsidRPr="00A21DAD">
        <w:rPr>
          <w:rFonts w:cs="Arial"/>
          <w:sz w:val="22"/>
          <w:szCs w:val="22"/>
        </w:rPr>
        <w:t>DERs</w:t>
      </w:r>
      <w:proofErr w:type="spellEnd"/>
      <w:r w:rsidRPr="00A21DAD">
        <w:rPr>
          <w:rFonts w:cs="Arial"/>
          <w:sz w:val="22"/>
          <w:szCs w:val="22"/>
        </w:rPr>
        <w:t xml:space="preserve"> on the grid, including, </w:t>
      </w:r>
      <w:r w:rsidRPr="00A21DAD">
        <w:rPr>
          <w:rFonts w:cs="Arial"/>
          <w:i/>
          <w:iCs/>
          <w:sz w:val="22"/>
          <w:szCs w:val="22"/>
        </w:rPr>
        <w:t>inter alia</w:t>
      </w:r>
      <w:r w:rsidRPr="00A21DAD">
        <w:rPr>
          <w:rFonts w:cs="Arial"/>
          <w:sz w:val="22"/>
          <w:szCs w:val="22"/>
        </w:rPr>
        <w:t xml:space="preserve">: a survey and study to examine the effects that wholesale migration to EV technology could have on the utility’s infrastructure [Exhibit 2, Appendix K, p. 3]; a small deployment of </w:t>
      </w:r>
      <w:proofErr w:type="spellStart"/>
      <w:r w:rsidRPr="00A21DAD">
        <w:rPr>
          <w:rFonts w:cs="Arial"/>
          <w:sz w:val="22"/>
          <w:szCs w:val="22"/>
        </w:rPr>
        <w:t>DERs</w:t>
      </w:r>
      <w:proofErr w:type="spellEnd"/>
      <w:r w:rsidRPr="00A21DAD">
        <w:rPr>
          <w:rFonts w:cs="Arial"/>
          <w:sz w:val="22"/>
          <w:szCs w:val="22"/>
        </w:rPr>
        <w:t xml:space="preserve"> in partnership with New Energy and Industrial Technology Development Organization (</w:t>
      </w:r>
      <w:proofErr w:type="spellStart"/>
      <w:r w:rsidRPr="00A21DAD">
        <w:rPr>
          <w:rFonts w:cs="Arial"/>
          <w:sz w:val="22"/>
          <w:szCs w:val="22"/>
        </w:rPr>
        <w:t>NEDO</w:t>
      </w:r>
      <w:proofErr w:type="spellEnd"/>
      <w:r w:rsidRPr="00A21DAD">
        <w:rPr>
          <w:rFonts w:cs="Arial"/>
          <w:sz w:val="22"/>
          <w:szCs w:val="22"/>
        </w:rPr>
        <w:t xml:space="preserve">) of Japan which were studied for the ability to manage </w:t>
      </w:r>
      <w:r w:rsidRPr="00A21DAD">
        <w:rPr>
          <w:rFonts w:cs="Arial"/>
          <w:sz w:val="22"/>
          <w:szCs w:val="22"/>
        </w:rPr>
        <w:lastRenderedPageBreak/>
        <w:t xml:space="preserve">demand response [Exhibit 2, Appendix K, p.15]; and developing a business case for the electrification of a local bus fleet [Exhibit 2, Appendix K, p. 4]. In addition, the following other elements of the Applicant’s pre-filed evidence are likely to be among those specifically impacted by </w:t>
      </w:r>
      <w:proofErr w:type="spellStart"/>
      <w:r w:rsidRPr="00A21DAD">
        <w:rPr>
          <w:rFonts w:cs="Arial"/>
          <w:sz w:val="22"/>
          <w:szCs w:val="22"/>
        </w:rPr>
        <w:t>DERs</w:t>
      </w:r>
      <w:proofErr w:type="spellEnd"/>
      <w:r w:rsidRPr="00A21DAD">
        <w:rPr>
          <w:rFonts w:cs="Arial"/>
          <w:sz w:val="22"/>
          <w:szCs w:val="22"/>
        </w:rPr>
        <w:t xml:space="preserve"> and EV-related </w:t>
      </w:r>
      <w:proofErr w:type="spellStart"/>
      <w:r w:rsidRPr="00A21DAD">
        <w:rPr>
          <w:rFonts w:cs="Arial"/>
          <w:sz w:val="22"/>
          <w:szCs w:val="22"/>
        </w:rPr>
        <w:t>DERs</w:t>
      </w:r>
      <w:proofErr w:type="spellEnd"/>
      <w:r w:rsidRPr="00A21DAD">
        <w:rPr>
          <w:rFonts w:cs="Arial"/>
          <w:sz w:val="22"/>
          <w:szCs w:val="22"/>
        </w:rPr>
        <w:t xml:space="preserve">: rate design, load forecasting, fleet replacement/renewal parameters, and customer engagement. </w:t>
      </w:r>
    </w:p>
    <w:p w14:paraId="4BDBD962" w14:textId="77777777" w:rsidR="00C342BF" w:rsidRPr="00A21DAD" w:rsidRDefault="00C342BF" w:rsidP="00C342BF">
      <w:pPr>
        <w:pStyle w:val="ORGenL1"/>
        <w:jc w:val="left"/>
        <w:rPr>
          <w:rFonts w:cs="Arial"/>
          <w:sz w:val="22"/>
          <w:szCs w:val="22"/>
        </w:rPr>
      </w:pPr>
      <w:r w:rsidRPr="00A21DAD">
        <w:rPr>
          <w:rFonts w:cs="Arial"/>
          <w:sz w:val="22"/>
          <w:szCs w:val="22"/>
        </w:rPr>
        <w:t>DRC's intervention would focus on testing evidence and providing arguments with respect to the following issues raised in the Application:</w:t>
      </w:r>
    </w:p>
    <w:p w14:paraId="4C2F500E" w14:textId="77777777" w:rsidR="00C342BF" w:rsidRPr="00A21DAD" w:rsidRDefault="00C342BF" w:rsidP="00C342BF">
      <w:pPr>
        <w:pStyle w:val="ORGenL2"/>
        <w:jc w:val="left"/>
        <w:rPr>
          <w:rFonts w:ascii="Arial" w:hAnsi="Arial" w:cs="Arial"/>
          <w:sz w:val="22"/>
          <w:szCs w:val="22"/>
        </w:rPr>
      </w:pPr>
      <w:r w:rsidRPr="00A21DAD">
        <w:rPr>
          <w:rFonts w:ascii="Arial" w:hAnsi="Arial" w:cs="Arial"/>
          <w:sz w:val="22"/>
          <w:szCs w:val="22"/>
        </w:rPr>
        <w:t xml:space="preserve">the impact of </w:t>
      </w:r>
      <w:proofErr w:type="spellStart"/>
      <w:r w:rsidRPr="00A21DAD">
        <w:rPr>
          <w:rFonts w:ascii="Arial" w:hAnsi="Arial" w:cs="Arial"/>
          <w:sz w:val="22"/>
          <w:szCs w:val="22"/>
        </w:rPr>
        <w:t>EVs</w:t>
      </w:r>
      <w:proofErr w:type="spellEnd"/>
      <w:r w:rsidRPr="00A21DAD">
        <w:rPr>
          <w:rFonts w:ascii="Arial" w:hAnsi="Arial" w:cs="Arial"/>
          <w:sz w:val="22"/>
          <w:szCs w:val="22"/>
        </w:rPr>
        <w:t xml:space="preserve"> and EV chargers on the local distribution network [Exhibit 2, DSP, Appendix A];</w:t>
      </w:r>
    </w:p>
    <w:p w14:paraId="4E1EFF8D" w14:textId="77777777" w:rsidR="00C342BF" w:rsidRPr="00A21DAD" w:rsidRDefault="00C342BF" w:rsidP="00C342BF">
      <w:pPr>
        <w:pStyle w:val="ORGenL2"/>
        <w:jc w:val="left"/>
        <w:rPr>
          <w:rFonts w:ascii="Arial" w:hAnsi="Arial" w:cs="Arial"/>
          <w:sz w:val="22"/>
          <w:szCs w:val="22"/>
        </w:rPr>
      </w:pPr>
      <w:r w:rsidRPr="00A21DAD">
        <w:rPr>
          <w:rFonts w:ascii="Arial" w:hAnsi="Arial" w:cs="Arial"/>
          <w:sz w:val="22"/>
          <w:szCs w:val="22"/>
        </w:rPr>
        <w:t>system level impact [Exhibit 2, Appendix K];</w:t>
      </w:r>
    </w:p>
    <w:p w14:paraId="163EB598" w14:textId="77777777" w:rsidR="00C342BF" w:rsidRPr="00A21DAD" w:rsidRDefault="00C342BF" w:rsidP="00C342BF">
      <w:pPr>
        <w:pStyle w:val="ORGenL2"/>
        <w:jc w:val="left"/>
        <w:rPr>
          <w:rFonts w:ascii="Arial" w:hAnsi="Arial" w:cs="Arial"/>
          <w:sz w:val="22"/>
          <w:szCs w:val="22"/>
        </w:rPr>
      </w:pPr>
      <w:r w:rsidRPr="00A21DAD">
        <w:rPr>
          <w:rFonts w:ascii="Arial" w:hAnsi="Arial" w:cs="Arial"/>
          <w:sz w:val="22"/>
          <w:szCs w:val="22"/>
        </w:rPr>
        <w:t>load forecasting [Exhibit 2, DSP, Appendix A]; and</w:t>
      </w:r>
    </w:p>
    <w:p w14:paraId="7EC934DF" w14:textId="696F95E6" w:rsidR="00C342BF" w:rsidRPr="00A21DAD" w:rsidRDefault="00C342BF" w:rsidP="00C342BF">
      <w:pPr>
        <w:pStyle w:val="ORGenL2"/>
        <w:jc w:val="left"/>
        <w:rPr>
          <w:rFonts w:ascii="Arial" w:hAnsi="Arial" w:cs="Arial"/>
          <w:sz w:val="22"/>
          <w:szCs w:val="22"/>
        </w:rPr>
      </w:pPr>
      <w:r w:rsidRPr="00A21DAD">
        <w:rPr>
          <w:rFonts w:ascii="Arial" w:hAnsi="Arial" w:cs="Arial"/>
          <w:sz w:val="22"/>
          <w:szCs w:val="22"/>
        </w:rPr>
        <w:t>the Applicant’s ongoing DER and EV initiatives, studies, projections, and distribution system plan investments [</w:t>
      </w:r>
      <w:r w:rsidR="00A21DAD">
        <w:rPr>
          <w:rFonts w:ascii="Arial" w:hAnsi="Arial" w:cs="Arial"/>
          <w:sz w:val="22"/>
          <w:szCs w:val="22"/>
        </w:rPr>
        <w:t xml:space="preserve">Exhibit 1, Appendix 5; </w:t>
      </w:r>
      <w:r w:rsidRPr="00A21DAD">
        <w:rPr>
          <w:rFonts w:ascii="Arial" w:hAnsi="Arial" w:cs="Arial"/>
          <w:sz w:val="22"/>
          <w:szCs w:val="22"/>
        </w:rPr>
        <w:t>Exhibit 2, DSP, Appendix A].</w:t>
      </w:r>
    </w:p>
    <w:p w14:paraId="07FE591C" w14:textId="77777777" w:rsidR="00C342BF" w:rsidRPr="00A21DAD" w:rsidRDefault="00C342BF" w:rsidP="00C342BF">
      <w:pPr>
        <w:pStyle w:val="ORGenL1"/>
        <w:rPr>
          <w:rFonts w:cs="Arial"/>
          <w:sz w:val="22"/>
          <w:szCs w:val="22"/>
        </w:rPr>
      </w:pPr>
      <w:r w:rsidRPr="00A21DAD">
        <w:rPr>
          <w:rFonts w:cs="Arial"/>
          <w:sz w:val="22"/>
          <w:szCs w:val="22"/>
        </w:rPr>
        <w:t xml:space="preserve">DRC was an active, Board-approved intervenor in the recent Toronto Hydro custom incentive rate proceeding (EB-2018-0165), providing the Board with expert evidence on the impact of electrified mobility on the matters at issue in order to inform its decision-making and set just and reasonable rates for a five-year time period. DRC was also active in the </w:t>
      </w:r>
      <w:proofErr w:type="spellStart"/>
      <w:r w:rsidRPr="00A21DAD">
        <w:rPr>
          <w:rFonts w:cs="Arial"/>
          <w:sz w:val="22"/>
          <w:szCs w:val="22"/>
        </w:rPr>
        <w:t>Alectra</w:t>
      </w:r>
      <w:proofErr w:type="spellEnd"/>
      <w:r w:rsidRPr="00A21DAD">
        <w:rPr>
          <w:rFonts w:cs="Arial"/>
          <w:sz w:val="22"/>
          <w:szCs w:val="22"/>
        </w:rPr>
        <w:t xml:space="preserve"> Utilities’ electricity distribution rate proceeding (EB-2019-0018), which included a 10-year distribution system plan. Further, DRC is an active participant in Hydro Ottawa’s custom incentive rate proceeding (EB-2019-0261) and the Board’s ongoing Utility Remuneration and Responding to </w:t>
      </w:r>
      <w:proofErr w:type="spellStart"/>
      <w:r w:rsidRPr="00A21DAD">
        <w:rPr>
          <w:rFonts w:cs="Arial"/>
          <w:sz w:val="22"/>
          <w:szCs w:val="22"/>
        </w:rPr>
        <w:t>DERs</w:t>
      </w:r>
      <w:proofErr w:type="spellEnd"/>
      <w:r w:rsidRPr="00A21DAD">
        <w:rPr>
          <w:rFonts w:cs="Arial"/>
          <w:sz w:val="22"/>
          <w:szCs w:val="22"/>
        </w:rPr>
        <w:t xml:space="preserve"> consultation (EB-2018-0287 / EB-2018-0288). </w:t>
      </w:r>
    </w:p>
    <w:p w14:paraId="43AD31A8" w14:textId="77777777" w:rsidR="00C342BF" w:rsidRPr="00A21DAD" w:rsidRDefault="00C342BF" w:rsidP="00C342BF">
      <w:pPr>
        <w:pStyle w:val="ORGenL1"/>
        <w:rPr>
          <w:rFonts w:cs="Arial"/>
          <w:sz w:val="22"/>
          <w:szCs w:val="22"/>
        </w:rPr>
      </w:pPr>
      <w:r w:rsidRPr="00A21DAD">
        <w:rPr>
          <w:rFonts w:cs="Arial"/>
          <w:sz w:val="22"/>
          <w:szCs w:val="22"/>
        </w:rPr>
        <w:t xml:space="preserve">DRC hopes to provide the Board with the currently absent, unique perspective of EV residential customers, as well as EV-related non-profit organizations, owners, and developers, each of which may be materially affected by the outcome of this proceeding. </w:t>
      </w:r>
    </w:p>
    <w:p w14:paraId="6656D37E" w14:textId="77777777" w:rsidR="00C342BF" w:rsidRPr="00A21DAD" w:rsidRDefault="00C342BF" w:rsidP="00C342BF">
      <w:pPr>
        <w:pStyle w:val="ORGenL1"/>
        <w:keepNext/>
        <w:numPr>
          <w:ilvl w:val="0"/>
          <w:numId w:val="10"/>
        </w:numPr>
        <w:jc w:val="left"/>
        <w:rPr>
          <w:rFonts w:cs="Arial"/>
          <w:b/>
          <w:sz w:val="22"/>
          <w:szCs w:val="22"/>
          <w:u w:val="single"/>
        </w:rPr>
      </w:pPr>
      <w:r w:rsidRPr="00A21DAD">
        <w:rPr>
          <w:rFonts w:cs="Arial"/>
          <w:b/>
          <w:sz w:val="22"/>
          <w:szCs w:val="22"/>
          <w:u w:val="single"/>
        </w:rPr>
        <w:t>Nature and Scope of DRC's Intended Participation</w:t>
      </w:r>
    </w:p>
    <w:p w14:paraId="2BFC8455" w14:textId="393CA117" w:rsidR="00C342BF" w:rsidRPr="00A21DAD" w:rsidRDefault="00C342BF" w:rsidP="00C342BF">
      <w:pPr>
        <w:pStyle w:val="ORGenL1"/>
        <w:rPr>
          <w:rFonts w:cs="Arial"/>
          <w:b/>
          <w:sz w:val="22"/>
          <w:szCs w:val="22"/>
          <w:u w:val="single"/>
          <w:lang w:eastAsia="en-CA"/>
        </w:rPr>
      </w:pPr>
      <w:r w:rsidRPr="00A21DAD">
        <w:rPr>
          <w:rFonts w:cs="Arial"/>
          <w:sz w:val="22"/>
          <w:szCs w:val="22"/>
          <w:lang w:eastAsia="en-CA"/>
        </w:rPr>
        <w:t xml:space="preserve">DRC intends to be an active participant in this proceeding and will act responsibly to coordinate with other intervenors where common issues may arise and be otherwise addressed. DRC otherwise </w:t>
      </w:r>
      <w:r w:rsidRPr="00A21DAD">
        <w:rPr>
          <w:rFonts w:cs="Arial"/>
          <w:sz w:val="22"/>
          <w:szCs w:val="22"/>
        </w:rPr>
        <w:t>intends to participate actively in order to test evidence in accordance with the stipulated processes and timelines and provide argument. DRC does not intend to adduce evidence</w:t>
      </w:r>
      <w:r w:rsidR="007141FA">
        <w:rPr>
          <w:rFonts w:cs="Arial"/>
          <w:sz w:val="22"/>
          <w:szCs w:val="22"/>
        </w:rPr>
        <w:t xml:space="preserve"> in this proceeding</w:t>
      </w:r>
      <w:r w:rsidRPr="00A21DAD">
        <w:rPr>
          <w:rFonts w:cs="Arial"/>
          <w:sz w:val="22"/>
          <w:szCs w:val="22"/>
        </w:rPr>
        <w:t>.</w:t>
      </w:r>
    </w:p>
    <w:p w14:paraId="116D7883" w14:textId="77777777" w:rsidR="00C342BF" w:rsidRPr="00A21DAD" w:rsidRDefault="00C342BF" w:rsidP="00C342BF">
      <w:pPr>
        <w:pStyle w:val="ORGenL1"/>
        <w:keepNext/>
        <w:numPr>
          <w:ilvl w:val="0"/>
          <w:numId w:val="10"/>
        </w:numPr>
        <w:jc w:val="left"/>
        <w:rPr>
          <w:rFonts w:cs="Arial"/>
          <w:b/>
          <w:color w:val="000000"/>
          <w:sz w:val="22"/>
          <w:szCs w:val="22"/>
          <w:u w:val="single"/>
          <w:lang w:eastAsia="en-CA"/>
        </w:rPr>
      </w:pPr>
      <w:r w:rsidRPr="00A21DAD">
        <w:rPr>
          <w:rFonts w:cs="Arial"/>
          <w:b/>
          <w:color w:val="000000"/>
          <w:sz w:val="22"/>
          <w:szCs w:val="22"/>
          <w:u w:val="single"/>
          <w:lang w:eastAsia="en-CA"/>
        </w:rPr>
        <w:lastRenderedPageBreak/>
        <w:t>Costs</w:t>
      </w:r>
    </w:p>
    <w:p w14:paraId="2FB505F1" w14:textId="77777777" w:rsidR="00C342BF" w:rsidRPr="00A21DAD" w:rsidRDefault="00C342BF" w:rsidP="00C342BF">
      <w:pPr>
        <w:pStyle w:val="ORGenL1"/>
        <w:rPr>
          <w:rFonts w:cs="Arial"/>
          <w:color w:val="000000"/>
          <w:sz w:val="22"/>
          <w:szCs w:val="22"/>
          <w:lang w:eastAsia="en-CA"/>
        </w:rPr>
      </w:pPr>
      <w:r w:rsidRPr="00A21DAD">
        <w:rPr>
          <w:rFonts w:cs="Arial"/>
          <w:color w:val="000000"/>
          <w:sz w:val="22"/>
          <w:szCs w:val="22"/>
          <w:lang w:eastAsia="en-CA"/>
        </w:rPr>
        <w:t xml:space="preserve">DRC is, in accordance with s. 3.03(a) of the Board's </w:t>
      </w:r>
      <w:r w:rsidRPr="00A21DAD">
        <w:rPr>
          <w:rFonts w:cs="Arial"/>
          <w:i/>
          <w:color w:val="000000"/>
          <w:sz w:val="22"/>
          <w:szCs w:val="22"/>
          <w:lang w:eastAsia="en-CA"/>
        </w:rPr>
        <w:t>Practice Direction on Cost Awards</w:t>
      </w:r>
      <w:r w:rsidRPr="00A21DAD">
        <w:rPr>
          <w:rFonts w:cs="Arial"/>
          <w:color w:val="000000"/>
          <w:sz w:val="22"/>
          <w:szCs w:val="22"/>
          <w:lang w:eastAsia="en-CA"/>
        </w:rPr>
        <w:t xml:space="preserve"> (the </w:t>
      </w:r>
      <w:r w:rsidRPr="00A21DAD">
        <w:rPr>
          <w:rFonts w:cs="Arial"/>
          <w:b/>
          <w:color w:val="000000"/>
          <w:sz w:val="22"/>
          <w:szCs w:val="22"/>
          <w:lang w:eastAsia="en-CA"/>
        </w:rPr>
        <w:t>Practice Direction</w:t>
      </w:r>
      <w:r w:rsidRPr="00A21DAD">
        <w:rPr>
          <w:rFonts w:cs="Arial"/>
          <w:color w:val="000000"/>
          <w:sz w:val="22"/>
          <w:szCs w:val="22"/>
          <w:lang w:eastAsia="en-CA"/>
        </w:rPr>
        <w:t>), eligible to seek an award of costs as DRC is a party that primarily represents the direct interests of consumers (</w:t>
      </w:r>
      <w:r w:rsidRPr="00A21DAD">
        <w:rPr>
          <w:rFonts w:cs="Arial"/>
          <w:sz w:val="22"/>
          <w:szCs w:val="22"/>
        </w:rPr>
        <w:t>residential customers) in relation to services that are regulated by the Board. DRC is also eligible to seek an award of costs in accordance with s. 3.03(b) of the Practice Direction, as DRC represents organizations that have a policy interest in electricity conservation and demand management, implementation of a smart grid in Ontario, promotion of the use of electricity from renewable energy sources, each of which are components of the Board's mandate and relevant to the proceeding.</w:t>
      </w:r>
    </w:p>
    <w:p w14:paraId="4EB1CBE9" w14:textId="77777777" w:rsidR="00C342BF" w:rsidRPr="00A21DAD" w:rsidRDefault="00C342BF" w:rsidP="00C342BF">
      <w:pPr>
        <w:pStyle w:val="ORGenL1"/>
        <w:rPr>
          <w:rFonts w:cs="Arial"/>
          <w:sz w:val="22"/>
          <w:szCs w:val="22"/>
        </w:rPr>
      </w:pPr>
      <w:r w:rsidRPr="00A21DAD">
        <w:rPr>
          <w:rFonts w:cs="Arial"/>
          <w:sz w:val="22"/>
          <w:szCs w:val="22"/>
        </w:rPr>
        <w:t>DRC therefore requests cost eligibility in this proceeding as its comments will serve an important and unique interest and policy perspective relevant to the Board's mandate, which has heretofore not been represented or heard.</w:t>
      </w:r>
    </w:p>
    <w:p w14:paraId="15E88FED" w14:textId="77777777" w:rsidR="00C342BF" w:rsidRPr="00A21DAD" w:rsidRDefault="00C342BF" w:rsidP="00C342BF">
      <w:pPr>
        <w:pStyle w:val="ORGenL1"/>
        <w:keepNext/>
        <w:numPr>
          <w:ilvl w:val="0"/>
          <w:numId w:val="10"/>
        </w:numPr>
        <w:rPr>
          <w:rFonts w:cs="Arial"/>
          <w:b/>
          <w:sz w:val="22"/>
          <w:szCs w:val="22"/>
        </w:rPr>
      </w:pPr>
      <w:r w:rsidRPr="00A21DAD">
        <w:rPr>
          <w:rFonts w:cs="Arial"/>
          <w:b/>
          <w:sz w:val="22"/>
          <w:szCs w:val="22"/>
          <w:u w:val="single"/>
        </w:rPr>
        <w:t>DRC's Representatives</w:t>
      </w:r>
    </w:p>
    <w:p w14:paraId="15E62841" w14:textId="77777777" w:rsidR="00C342BF" w:rsidRPr="00A21DAD" w:rsidRDefault="00C342BF" w:rsidP="00C342BF">
      <w:pPr>
        <w:pStyle w:val="ORGenL1"/>
        <w:rPr>
          <w:rFonts w:cs="Arial"/>
          <w:sz w:val="22"/>
          <w:szCs w:val="22"/>
        </w:rPr>
      </w:pPr>
      <w:r w:rsidRPr="00A21DAD">
        <w:rPr>
          <w:rFonts w:cs="Arial"/>
          <w:sz w:val="22"/>
          <w:szCs w:val="22"/>
        </w:rPr>
        <w:t>DRC hereby requests that further communications with respect to this proceeding be sent to the following:</w:t>
      </w:r>
    </w:p>
    <w:p w14:paraId="39A2FF16" w14:textId="77777777" w:rsidR="00C342BF" w:rsidRPr="00A21DAD" w:rsidRDefault="00C342BF" w:rsidP="00C342BF">
      <w:pPr>
        <w:pStyle w:val="ORIndent1"/>
        <w:ind w:left="567"/>
        <w:rPr>
          <w:rFonts w:ascii="Arial" w:hAnsi="Arial" w:cs="Arial"/>
          <w:sz w:val="22"/>
          <w:szCs w:val="22"/>
        </w:rPr>
      </w:pPr>
      <w:r w:rsidRPr="00A21DAD">
        <w:rPr>
          <w:rFonts w:ascii="Arial" w:hAnsi="Arial" w:cs="Arial"/>
          <w:b/>
          <w:sz w:val="22"/>
          <w:szCs w:val="22"/>
        </w:rPr>
        <w:t>Electric Vehicle Society</w:t>
      </w:r>
    </w:p>
    <w:p w14:paraId="3D20AEAF"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34 Hopkins Court</w:t>
      </w:r>
    </w:p>
    <w:p w14:paraId="29DA3230"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Dundas, Ontario. L9H 5M5</w:t>
      </w:r>
    </w:p>
    <w:p w14:paraId="32C42146"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 </w:t>
      </w:r>
    </w:p>
    <w:p w14:paraId="293D38FF"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Attention: </w:t>
      </w:r>
      <w:r w:rsidRPr="00A21DAD">
        <w:rPr>
          <w:rFonts w:ascii="Arial" w:hAnsi="Arial" w:cs="Arial"/>
          <w:sz w:val="22"/>
          <w:szCs w:val="22"/>
        </w:rPr>
        <w:tab/>
        <w:t xml:space="preserve">Wilf </w:t>
      </w:r>
      <w:proofErr w:type="spellStart"/>
      <w:r w:rsidRPr="00A21DAD">
        <w:rPr>
          <w:rFonts w:ascii="Arial" w:hAnsi="Arial" w:cs="Arial"/>
          <w:sz w:val="22"/>
          <w:szCs w:val="22"/>
        </w:rPr>
        <w:t>Steimle</w:t>
      </w:r>
      <w:proofErr w:type="spellEnd"/>
    </w:p>
    <w:p w14:paraId="2CC05BD0"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Telephone: </w:t>
      </w:r>
      <w:r w:rsidRPr="00A21DAD">
        <w:rPr>
          <w:rFonts w:ascii="Arial" w:hAnsi="Arial" w:cs="Arial"/>
          <w:sz w:val="22"/>
          <w:szCs w:val="22"/>
        </w:rPr>
        <w:tab/>
        <w:t>905-841-8163</w:t>
      </w:r>
    </w:p>
    <w:p w14:paraId="6A8F17D9"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Email: </w:t>
      </w:r>
      <w:r w:rsidRPr="00A21DAD">
        <w:rPr>
          <w:rFonts w:ascii="Arial" w:hAnsi="Arial" w:cs="Arial"/>
          <w:sz w:val="22"/>
          <w:szCs w:val="22"/>
        </w:rPr>
        <w:tab/>
      </w:r>
      <w:r w:rsidRPr="00A21DAD">
        <w:rPr>
          <w:rFonts w:ascii="Arial" w:hAnsi="Arial" w:cs="Arial"/>
          <w:sz w:val="22"/>
          <w:szCs w:val="22"/>
        </w:rPr>
        <w:tab/>
      </w:r>
      <w:hyperlink r:id="rId9" w:history="1">
        <w:r w:rsidRPr="00A21DAD">
          <w:rPr>
            <w:rStyle w:val="Hyperlink"/>
            <w:rFonts w:ascii="Arial" w:hAnsi="Arial" w:cs="Arial"/>
            <w:sz w:val="22"/>
            <w:szCs w:val="22"/>
          </w:rPr>
          <w:t>Wilf.Steimle@EVSociety.ca</w:t>
        </w:r>
      </w:hyperlink>
      <w:r w:rsidRPr="00A21DAD">
        <w:rPr>
          <w:rFonts w:ascii="Arial" w:hAnsi="Arial" w:cs="Arial"/>
          <w:sz w:val="22"/>
          <w:szCs w:val="22"/>
        </w:rPr>
        <w:t xml:space="preserve"> </w:t>
      </w:r>
    </w:p>
    <w:p w14:paraId="0E92BF25"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br/>
        <w:t>AND TO</w:t>
      </w:r>
    </w:p>
    <w:p w14:paraId="2EBBA3B8" w14:textId="77777777" w:rsidR="00C342BF" w:rsidRPr="00A21DAD" w:rsidRDefault="00C342BF" w:rsidP="00C342BF">
      <w:pPr>
        <w:pStyle w:val="ORIndent1"/>
        <w:ind w:left="567"/>
        <w:rPr>
          <w:rFonts w:ascii="Arial" w:hAnsi="Arial" w:cs="Arial"/>
          <w:sz w:val="22"/>
          <w:szCs w:val="22"/>
        </w:rPr>
      </w:pPr>
    </w:p>
    <w:p w14:paraId="6F8482F0" w14:textId="77777777" w:rsidR="00C342BF" w:rsidRPr="00A21DAD" w:rsidRDefault="00C342BF" w:rsidP="00C342BF">
      <w:pPr>
        <w:pStyle w:val="ORIndent1"/>
        <w:ind w:left="567"/>
        <w:rPr>
          <w:rFonts w:ascii="Arial" w:hAnsi="Arial" w:cs="Arial"/>
          <w:b/>
          <w:sz w:val="22"/>
          <w:szCs w:val="22"/>
        </w:rPr>
      </w:pPr>
      <w:proofErr w:type="spellStart"/>
      <w:r w:rsidRPr="00A21DAD">
        <w:rPr>
          <w:rFonts w:ascii="Arial" w:hAnsi="Arial" w:cs="Arial"/>
          <w:b/>
          <w:sz w:val="22"/>
          <w:szCs w:val="22"/>
        </w:rPr>
        <w:t>Plug'n</w:t>
      </w:r>
      <w:proofErr w:type="spellEnd"/>
      <w:r w:rsidRPr="00A21DAD">
        <w:rPr>
          <w:rFonts w:ascii="Arial" w:hAnsi="Arial" w:cs="Arial"/>
          <w:b/>
          <w:sz w:val="22"/>
          <w:szCs w:val="22"/>
        </w:rPr>
        <w:t xml:space="preserve"> Drive</w:t>
      </w:r>
    </w:p>
    <w:p w14:paraId="49A01AC3"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1126 Finch Avenue West, Unit 1</w:t>
      </w:r>
    </w:p>
    <w:p w14:paraId="1E2F8222"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North York, ON M3J 3J6</w:t>
      </w:r>
    </w:p>
    <w:p w14:paraId="1FA01D48" w14:textId="77777777" w:rsidR="00C342BF" w:rsidRPr="00A21DAD" w:rsidRDefault="00C342BF" w:rsidP="00C342BF">
      <w:pPr>
        <w:pStyle w:val="ORIndent1"/>
        <w:ind w:left="567"/>
        <w:rPr>
          <w:rFonts w:ascii="Arial" w:hAnsi="Arial" w:cs="Arial"/>
          <w:sz w:val="22"/>
          <w:szCs w:val="22"/>
        </w:rPr>
      </w:pPr>
    </w:p>
    <w:p w14:paraId="5C901F35"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Attention: </w:t>
      </w:r>
      <w:r w:rsidRPr="00A21DAD">
        <w:rPr>
          <w:rFonts w:ascii="Arial" w:hAnsi="Arial" w:cs="Arial"/>
          <w:sz w:val="22"/>
          <w:szCs w:val="22"/>
        </w:rPr>
        <w:tab/>
        <w:t xml:space="preserve">Cara </w:t>
      </w:r>
      <w:proofErr w:type="spellStart"/>
      <w:r w:rsidRPr="00A21DAD">
        <w:rPr>
          <w:rFonts w:ascii="Arial" w:hAnsi="Arial" w:cs="Arial"/>
          <w:sz w:val="22"/>
          <w:szCs w:val="22"/>
        </w:rPr>
        <w:t>Clairman</w:t>
      </w:r>
      <w:proofErr w:type="spellEnd"/>
      <w:r w:rsidRPr="00A21DAD">
        <w:rPr>
          <w:rFonts w:ascii="Arial" w:hAnsi="Arial" w:cs="Arial"/>
          <w:sz w:val="22"/>
          <w:szCs w:val="22"/>
        </w:rPr>
        <w:tab/>
      </w:r>
    </w:p>
    <w:p w14:paraId="200A1C1B"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Telephone: </w:t>
      </w:r>
      <w:r w:rsidRPr="00A21DAD">
        <w:rPr>
          <w:rFonts w:ascii="Arial" w:hAnsi="Arial" w:cs="Arial"/>
          <w:sz w:val="22"/>
          <w:szCs w:val="22"/>
        </w:rPr>
        <w:tab/>
        <w:t>647-717-6941</w:t>
      </w:r>
    </w:p>
    <w:p w14:paraId="3EE50835"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Email: </w:t>
      </w:r>
      <w:r w:rsidRPr="00A21DAD">
        <w:rPr>
          <w:rFonts w:ascii="Arial" w:hAnsi="Arial" w:cs="Arial"/>
          <w:sz w:val="22"/>
          <w:szCs w:val="22"/>
        </w:rPr>
        <w:tab/>
      </w:r>
      <w:r w:rsidRPr="00A21DAD">
        <w:rPr>
          <w:rFonts w:ascii="Arial" w:hAnsi="Arial" w:cs="Arial"/>
          <w:sz w:val="22"/>
          <w:szCs w:val="22"/>
        </w:rPr>
        <w:tab/>
      </w:r>
      <w:hyperlink r:id="rId10" w:history="1">
        <w:r w:rsidRPr="00A21DAD">
          <w:rPr>
            <w:rStyle w:val="Hyperlink"/>
            <w:rFonts w:ascii="Arial" w:hAnsi="Arial" w:cs="Arial"/>
            <w:sz w:val="22"/>
            <w:szCs w:val="22"/>
          </w:rPr>
          <w:t>cara@plugndrive.ca</w:t>
        </w:r>
      </w:hyperlink>
      <w:r w:rsidRPr="00A21DAD">
        <w:rPr>
          <w:rFonts w:ascii="Arial" w:hAnsi="Arial" w:cs="Arial"/>
          <w:sz w:val="22"/>
          <w:szCs w:val="22"/>
        </w:rPr>
        <w:t xml:space="preserve">   </w:t>
      </w:r>
    </w:p>
    <w:p w14:paraId="7378AF45" w14:textId="77777777" w:rsidR="00C342BF" w:rsidRPr="00A21DAD" w:rsidRDefault="00C342BF" w:rsidP="00C342BF">
      <w:pPr>
        <w:pStyle w:val="ORIndent1"/>
        <w:ind w:left="567"/>
        <w:rPr>
          <w:rFonts w:ascii="Arial" w:hAnsi="Arial" w:cs="Arial"/>
          <w:sz w:val="22"/>
          <w:szCs w:val="22"/>
        </w:rPr>
      </w:pPr>
    </w:p>
    <w:p w14:paraId="7A2EDC98" w14:textId="77777777" w:rsidR="00C342BF" w:rsidRPr="00A21DAD" w:rsidRDefault="00C342BF">
      <w:pPr>
        <w:autoSpaceDE/>
        <w:autoSpaceDN/>
        <w:adjustRightInd/>
        <w:jc w:val="left"/>
        <w:rPr>
          <w:rFonts w:eastAsia="Times New Roman"/>
          <w:sz w:val="22"/>
          <w:szCs w:val="22"/>
          <w:lang w:val="en-CA" w:eastAsia="en-CA"/>
        </w:rPr>
      </w:pPr>
      <w:r w:rsidRPr="00A21DAD">
        <w:rPr>
          <w:sz w:val="22"/>
          <w:szCs w:val="22"/>
        </w:rPr>
        <w:br w:type="page"/>
      </w:r>
    </w:p>
    <w:p w14:paraId="77E8D7FC" w14:textId="3C112E6D"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lastRenderedPageBreak/>
        <w:t>AND TO ITS COUNSEL</w:t>
      </w:r>
    </w:p>
    <w:p w14:paraId="3AB2CA5F" w14:textId="77777777" w:rsidR="00C342BF" w:rsidRPr="00A21DAD" w:rsidRDefault="00C342BF" w:rsidP="00C342BF">
      <w:pPr>
        <w:ind w:left="567" w:firstLine="720"/>
        <w:rPr>
          <w:b/>
          <w:sz w:val="22"/>
          <w:szCs w:val="22"/>
          <w:lang w:eastAsia="en-CA"/>
        </w:rPr>
      </w:pPr>
    </w:p>
    <w:p w14:paraId="780A60AC" w14:textId="77777777" w:rsidR="00C342BF" w:rsidRPr="00A21DAD" w:rsidRDefault="00C342BF" w:rsidP="00C342BF">
      <w:pPr>
        <w:ind w:left="567"/>
        <w:rPr>
          <w:b/>
          <w:sz w:val="22"/>
          <w:szCs w:val="22"/>
          <w:lang w:eastAsia="en-CA"/>
        </w:rPr>
      </w:pPr>
      <w:r w:rsidRPr="00A21DAD">
        <w:rPr>
          <w:b/>
          <w:sz w:val="22"/>
          <w:szCs w:val="22"/>
          <w:lang w:eastAsia="en-CA"/>
        </w:rPr>
        <w:t>DeMarco Allan LLP</w:t>
      </w:r>
    </w:p>
    <w:p w14:paraId="412B8F3C" w14:textId="77777777" w:rsidR="00C342BF" w:rsidRPr="00A21DAD" w:rsidRDefault="00C342BF" w:rsidP="00C342BF">
      <w:pPr>
        <w:ind w:left="567"/>
        <w:rPr>
          <w:sz w:val="22"/>
          <w:szCs w:val="22"/>
          <w:lang w:eastAsia="en-CA"/>
        </w:rPr>
      </w:pPr>
      <w:r w:rsidRPr="00A21DAD">
        <w:rPr>
          <w:sz w:val="22"/>
          <w:szCs w:val="22"/>
          <w:lang w:eastAsia="en-CA"/>
        </w:rPr>
        <w:t>Bay Adelaide Centre</w:t>
      </w:r>
    </w:p>
    <w:p w14:paraId="3F22C83D" w14:textId="77777777" w:rsidR="00C342BF" w:rsidRPr="00A21DAD" w:rsidRDefault="00C342BF" w:rsidP="00C342BF">
      <w:pPr>
        <w:ind w:left="567"/>
        <w:rPr>
          <w:sz w:val="22"/>
          <w:szCs w:val="22"/>
          <w:lang w:eastAsia="en-CA"/>
        </w:rPr>
      </w:pPr>
      <w:r w:rsidRPr="00A21DAD">
        <w:rPr>
          <w:sz w:val="22"/>
          <w:szCs w:val="22"/>
          <w:lang w:eastAsia="en-CA"/>
        </w:rPr>
        <w:t>333 Bay Street, Suite 625</w:t>
      </w:r>
    </w:p>
    <w:p w14:paraId="3468A507" w14:textId="77777777" w:rsidR="00C342BF" w:rsidRPr="00A21DAD" w:rsidRDefault="00C342BF" w:rsidP="00C342BF">
      <w:pPr>
        <w:ind w:left="567"/>
        <w:rPr>
          <w:sz w:val="22"/>
          <w:szCs w:val="22"/>
          <w:lang w:eastAsia="en-CA"/>
        </w:rPr>
      </w:pPr>
      <w:r w:rsidRPr="00A21DAD">
        <w:rPr>
          <w:sz w:val="22"/>
          <w:szCs w:val="22"/>
          <w:lang w:eastAsia="en-CA"/>
        </w:rPr>
        <w:t>Toronto, ON M5H 2R2</w:t>
      </w:r>
    </w:p>
    <w:p w14:paraId="2D8FC15B" w14:textId="77777777" w:rsidR="00C342BF" w:rsidRPr="00A21DAD" w:rsidRDefault="00C342BF" w:rsidP="00C342BF">
      <w:pPr>
        <w:pStyle w:val="ORIndent1"/>
        <w:ind w:left="567"/>
        <w:rPr>
          <w:rFonts w:ascii="Arial" w:hAnsi="Arial" w:cs="Arial"/>
          <w:sz w:val="22"/>
          <w:szCs w:val="22"/>
          <w:highlight w:val="yellow"/>
        </w:rPr>
      </w:pPr>
    </w:p>
    <w:p w14:paraId="7EF9824B"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Attention:</w:t>
      </w:r>
      <w:r w:rsidRPr="00A21DAD">
        <w:rPr>
          <w:rFonts w:ascii="Arial" w:hAnsi="Arial" w:cs="Arial"/>
          <w:sz w:val="22"/>
          <w:szCs w:val="22"/>
        </w:rPr>
        <w:tab/>
        <w:t>Lisa (Elisabeth) DeMarco</w:t>
      </w:r>
    </w:p>
    <w:p w14:paraId="450866F7" w14:textId="77777777" w:rsidR="00C342BF" w:rsidRPr="00A21DAD" w:rsidRDefault="00C342BF" w:rsidP="00C342BF">
      <w:pPr>
        <w:ind w:left="567"/>
        <w:rPr>
          <w:sz w:val="22"/>
          <w:szCs w:val="22"/>
          <w:lang w:eastAsia="en-CA"/>
        </w:rPr>
      </w:pPr>
      <w:r w:rsidRPr="00A21DAD">
        <w:rPr>
          <w:sz w:val="22"/>
          <w:szCs w:val="22"/>
        </w:rPr>
        <w:t>Telephone:</w:t>
      </w:r>
      <w:r w:rsidRPr="00A21DAD">
        <w:rPr>
          <w:sz w:val="22"/>
          <w:szCs w:val="22"/>
        </w:rPr>
        <w:tab/>
      </w:r>
      <w:r w:rsidRPr="00A21DAD">
        <w:rPr>
          <w:sz w:val="22"/>
          <w:szCs w:val="22"/>
          <w:lang w:eastAsia="en-CA"/>
        </w:rPr>
        <w:t>647-991-1190</w:t>
      </w:r>
    </w:p>
    <w:p w14:paraId="6E62E4F9"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Facsimile:</w:t>
      </w:r>
      <w:r w:rsidRPr="00A21DAD">
        <w:rPr>
          <w:rFonts w:ascii="Arial" w:hAnsi="Arial" w:cs="Arial"/>
          <w:sz w:val="22"/>
          <w:szCs w:val="22"/>
        </w:rPr>
        <w:tab/>
        <w:t>1-888-734-9459</w:t>
      </w:r>
    </w:p>
    <w:p w14:paraId="62F71D17"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Email:</w:t>
      </w:r>
      <w:r w:rsidRPr="00A21DAD">
        <w:rPr>
          <w:rFonts w:ascii="Arial" w:hAnsi="Arial" w:cs="Arial"/>
          <w:sz w:val="22"/>
          <w:szCs w:val="22"/>
        </w:rPr>
        <w:tab/>
      </w:r>
      <w:r w:rsidRPr="00A21DAD">
        <w:rPr>
          <w:rFonts w:ascii="Arial" w:hAnsi="Arial" w:cs="Arial"/>
          <w:sz w:val="22"/>
          <w:szCs w:val="22"/>
        </w:rPr>
        <w:tab/>
      </w:r>
      <w:hyperlink r:id="rId11" w:history="1">
        <w:r w:rsidRPr="00A21DAD">
          <w:rPr>
            <w:rStyle w:val="Hyperlink"/>
            <w:rFonts w:ascii="Arial" w:hAnsi="Arial" w:cs="Arial"/>
            <w:sz w:val="22"/>
            <w:szCs w:val="22"/>
          </w:rPr>
          <w:t>lisa@demarcoallan.com</w:t>
        </w:r>
      </w:hyperlink>
      <w:r w:rsidRPr="00A21DAD">
        <w:rPr>
          <w:rFonts w:ascii="Arial" w:hAnsi="Arial" w:cs="Arial"/>
          <w:sz w:val="22"/>
          <w:szCs w:val="22"/>
        </w:rPr>
        <w:t xml:space="preserve">  </w:t>
      </w:r>
    </w:p>
    <w:p w14:paraId="3D23E647" w14:textId="77777777" w:rsidR="00C342BF" w:rsidRPr="00A21DAD" w:rsidRDefault="00C342BF" w:rsidP="00C342BF">
      <w:pPr>
        <w:pStyle w:val="ORIndent1"/>
        <w:ind w:left="567"/>
        <w:rPr>
          <w:rFonts w:ascii="Arial" w:hAnsi="Arial" w:cs="Arial"/>
          <w:sz w:val="22"/>
          <w:szCs w:val="22"/>
        </w:rPr>
      </w:pPr>
    </w:p>
    <w:p w14:paraId="2546135A"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Attention:</w:t>
      </w:r>
      <w:r w:rsidRPr="00A21DAD">
        <w:rPr>
          <w:rFonts w:ascii="Arial" w:hAnsi="Arial" w:cs="Arial"/>
          <w:sz w:val="22"/>
          <w:szCs w:val="22"/>
        </w:rPr>
        <w:tab/>
        <w:t>Jonathan McGillivray</w:t>
      </w:r>
    </w:p>
    <w:p w14:paraId="0C612A35"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Tel:      </w:t>
      </w:r>
      <w:r w:rsidRPr="00A21DAD">
        <w:rPr>
          <w:rFonts w:ascii="Arial" w:hAnsi="Arial" w:cs="Arial"/>
          <w:sz w:val="22"/>
          <w:szCs w:val="22"/>
        </w:rPr>
        <w:tab/>
      </w:r>
      <w:r w:rsidRPr="00A21DAD">
        <w:rPr>
          <w:rFonts w:ascii="Arial" w:hAnsi="Arial" w:cs="Arial"/>
          <w:sz w:val="22"/>
          <w:szCs w:val="22"/>
        </w:rPr>
        <w:tab/>
        <w:t>647-208-2677</w:t>
      </w:r>
    </w:p>
    <w:p w14:paraId="069CE3D0"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Facsimile: </w:t>
      </w:r>
      <w:r w:rsidRPr="00A21DAD">
        <w:rPr>
          <w:rFonts w:ascii="Arial" w:hAnsi="Arial" w:cs="Arial"/>
          <w:sz w:val="22"/>
          <w:szCs w:val="22"/>
        </w:rPr>
        <w:tab/>
        <w:t>1-888-734-9459</w:t>
      </w:r>
    </w:p>
    <w:p w14:paraId="4BDC4AA6" w14:textId="77777777" w:rsidR="00C342BF" w:rsidRPr="00A21DAD" w:rsidRDefault="00C342BF" w:rsidP="00C342BF">
      <w:pPr>
        <w:pStyle w:val="ORIndent1"/>
        <w:ind w:left="567"/>
        <w:rPr>
          <w:rFonts w:ascii="Arial" w:hAnsi="Arial" w:cs="Arial"/>
          <w:sz w:val="22"/>
          <w:szCs w:val="22"/>
        </w:rPr>
      </w:pPr>
      <w:r w:rsidRPr="00A21DAD">
        <w:rPr>
          <w:rFonts w:ascii="Arial" w:hAnsi="Arial" w:cs="Arial"/>
          <w:sz w:val="22"/>
          <w:szCs w:val="22"/>
        </w:rPr>
        <w:t xml:space="preserve">Email: </w:t>
      </w:r>
      <w:r w:rsidRPr="00A21DAD">
        <w:rPr>
          <w:rFonts w:ascii="Arial" w:hAnsi="Arial" w:cs="Arial"/>
          <w:sz w:val="22"/>
          <w:szCs w:val="22"/>
        </w:rPr>
        <w:tab/>
      </w:r>
      <w:r w:rsidRPr="00A21DAD">
        <w:rPr>
          <w:rFonts w:ascii="Arial" w:hAnsi="Arial" w:cs="Arial"/>
          <w:sz w:val="22"/>
          <w:szCs w:val="22"/>
        </w:rPr>
        <w:tab/>
      </w:r>
      <w:hyperlink r:id="rId12" w:history="1">
        <w:r w:rsidRPr="00A21DAD">
          <w:rPr>
            <w:rStyle w:val="Hyperlink"/>
            <w:rFonts w:ascii="Arial" w:hAnsi="Arial" w:cs="Arial"/>
            <w:sz w:val="22"/>
            <w:szCs w:val="22"/>
          </w:rPr>
          <w:t>jonathan@demarcoallan.com</w:t>
        </w:r>
      </w:hyperlink>
      <w:r w:rsidRPr="00A21DAD">
        <w:rPr>
          <w:rFonts w:ascii="Arial" w:hAnsi="Arial" w:cs="Arial"/>
          <w:sz w:val="22"/>
          <w:szCs w:val="22"/>
        </w:rPr>
        <w:t xml:space="preserve">  </w:t>
      </w:r>
      <w:r w:rsidRPr="00A21DAD">
        <w:rPr>
          <w:rFonts w:ascii="Arial" w:hAnsi="Arial" w:cs="Arial"/>
          <w:sz w:val="22"/>
          <w:szCs w:val="22"/>
        </w:rPr>
        <w:tab/>
        <w:t xml:space="preserve">  </w:t>
      </w:r>
    </w:p>
    <w:p w14:paraId="5D28A2F6" w14:textId="77777777" w:rsidR="00C342BF" w:rsidRPr="00A21DAD" w:rsidRDefault="00C342BF" w:rsidP="00C342BF">
      <w:pPr>
        <w:keepNext/>
        <w:keepLines/>
        <w:ind w:left="708" w:firstLine="4189"/>
        <w:rPr>
          <w:sz w:val="22"/>
          <w:szCs w:val="22"/>
          <w:lang w:eastAsia="en-CA"/>
        </w:rPr>
      </w:pPr>
    </w:p>
    <w:p w14:paraId="705D0838" w14:textId="77777777" w:rsidR="00C342BF" w:rsidRPr="00A21DAD" w:rsidRDefault="00C342BF" w:rsidP="00C342BF">
      <w:pPr>
        <w:keepNext/>
        <w:keepLines/>
        <w:ind w:left="708" w:firstLine="4189"/>
        <w:rPr>
          <w:sz w:val="22"/>
          <w:szCs w:val="22"/>
          <w:lang w:eastAsia="en-CA"/>
        </w:rPr>
      </w:pPr>
    </w:p>
    <w:p w14:paraId="7B009D57" w14:textId="28E83C46" w:rsidR="00C342BF" w:rsidRPr="00A21DAD" w:rsidRDefault="00C342BF" w:rsidP="00C342BF">
      <w:pPr>
        <w:keepNext/>
        <w:keepLines/>
        <w:ind w:left="708" w:firstLine="4189"/>
        <w:rPr>
          <w:sz w:val="22"/>
          <w:szCs w:val="22"/>
          <w:lang w:eastAsia="en-CA"/>
        </w:rPr>
      </w:pPr>
      <w:r w:rsidRPr="00A21DAD">
        <w:rPr>
          <w:sz w:val="22"/>
          <w:szCs w:val="22"/>
          <w:lang w:eastAsia="en-CA"/>
        </w:rPr>
        <w:t xml:space="preserve">ALL OF WHICH IS RESPECTFULLY </w:t>
      </w:r>
    </w:p>
    <w:p w14:paraId="61A11AF9" w14:textId="77777777" w:rsidR="00C342BF" w:rsidRPr="00A21DAD" w:rsidRDefault="00C342BF" w:rsidP="00C342BF">
      <w:pPr>
        <w:keepNext/>
        <w:keepLines/>
        <w:ind w:left="708" w:firstLine="4189"/>
        <w:rPr>
          <w:sz w:val="22"/>
          <w:szCs w:val="22"/>
          <w:lang w:eastAsia="en-CA"/>
        </w:rPr>
      </w:pPr>
      <w:r w:rsidRPr="00A21DAD">
        <w:rPr>
          <w:sz w:val="22"/>
          <w:szCs w:val="22"/>
          <w:lang w:eastAsia="en-CA"/>
        </w:rPr>
        <w:t>SUBMITTED THIS</w:t>
      </w:r>
    </w:p>
    <w:p w14:paraId="7C94B2C5" w14:textId="77777777" w:rsidR="00C342BF" w:rsidRPr="00A21DAD" w:rsidRDefault="00C342BF" w:rsidP="00C342BF">
      <w:pPr>
        <w:keepNext/>
        <w:keepLines/>
        <w:ind w:left="708" w:firstLine="4189"/>
        <w:rPr>
          <w:sz w:val="22"/>
          <w:szCs w:val="22"/>
        </w:rPr>
      </w:pPr>
      <w:r w:rsidRPr="00A21DAD">
        <w:rPr>
          <w:color w:val="000000" w:themeColor="text1"/>
          <w:sz w:val="22"/>
          <w:szCs w:val="22"/>
        </w:rPr>
        <w:t>8</w:t>
      </w:r>
      <w:r w:rsidRPr="00A21DAD">
        <w:rPr>
          <w:color w:val="000000" w:themeColor="text1"/>
          <w:sz w:val="22"/>
          <w:szCs w:val="22"/>
          <w:vertAlign w:val="superscript"/>
        </w:rPr>
        <w:t>th</w:t>
      </w:r>
      <w:r w:rsidRPr="00A21DAD">
        <w:rPr>
          <w:color w:val="000000" w:themeColor="text1"/>
          <w:sz w:val="22"/>
          <w:szCs w:val="22"/>
        </w:rPr>
        <w:t xml:space="preserve"> day of </w:t>
      </w:r>
      <w:proofErr w:type="gramStart"/>
      <w:r w:rsidRPr="00A21DAD">
        <w:rPr>
          <w:color w:val="000000" w:themeColor="text1"/>
          <w:sz w:val="22"/>
          <w:szCs w:val="22"/>
        </w:rPr>
        <w:t>September,</w:t>
      </w:r>
      <w:proofErr w:type="gramEnd"/>
      <w:r w:rsidRPr="00A21DAD">
        <w:rPr>
          <w:color w:val="000000" w:themeColor="text1"/>
          <w:sz w:val="22"/>
          <w:szCs w:val="22"/>
        </w:rPr>
        <w:t xml:space="preserve"> 2020.</w:t>
      </w:r>
    </w:p>
    <w:tbl>
      <w:tblPr>
        <w:tblW w:w="0" w:type="auto"/>
        <w:tblLayout w:type="fixed"/>
        <w:tblLook w:val="0000" w:firstRow="0" w:lastRow="0" w:firstColumn="0" w:lastColumn="0" w:noHBand="0" w:noVBand="0"/>
      </w:tblPr>
      <w:tblGrid>
        <w:gridCol w:w="4248"/>
        <w:gridCol w:w="720"/>
        <w:gridCol w:w="4590"/>
      </w:tblGrid>
      <w:tr w:rsidR="00C342BF" w:rsidRPr="00A21DAD" w14:paraId="32877E69" w14:textId="77777777" w:rsidTr="005F7294">
        <w:trPr>
          <w:cantSplit/>
        </w:trPr>
        <w:tc>
          <w:tcPr>
            <w:tcW w:w="4248" w:type="dxa"/>
            <w:tcBorders>
              <w:top w:val="nil"/>
            </w:tcBorders>
          </w:tcPr>
          <w:p w14:paraId="6F9B3A7B" w14:textId="77777777" w:rsidR="00C342BF" w:rsidRPr="00A21DAD" w:rsidRDefault="00C342BF" w:rsidP="005F7294">
            <w:pPr>
              <w:pStyle w:val="SigningLine"/>
              <w:keepNext/>
              <w:keepLines/>
              <w:ind w:firstLine="4189"/>
              <w:rPr>
                <w:rFonts w:ascii="Arial" w:hAnsi="Arial" w:cs="Arial"/>
                <w:sz w:val="22"/>
                <w:szCs w:val="22"/>
              </w:rPr>
            </w:pPr>
          </w:p>
        </w:tc>
        <w:tc>
          <w:tcPr>
            <w:tcW w:w="720" w:type="dxa"/>
          </w:tcPr>
          <w:p w14:paraId="311F77E5" w14:textId="77777777" w:rsidR="00C342BF" w:rsidRPr="00A21DAD" w:rsidRDefault="00C342BF" w:rsidP="005F7294">
            <w:pPr>
              <w:pStyle w:val="SigningLine"/>
              <w:keepNext/>
              <w:keepLines/>
              <w:ind w:firstLine="4189"/>
              <w:jc w:val="center"/>
              <w:rPr>
                <w:rFonts w:ascii="Arial" w:hAnsi="Arial" w:cs="Arial"/>
                <w:sz w:val="22"/>
                <w:szCs w:val="22"/>
              </w:rPr>
            </w:pPr>
          </w:p>
        </w:tc>
        <w:tc>
          <w:tcPr>
            <w:tcW w:w="4590" w:type="dxa"/>
            <w:tcBorders>
              <w:bottom w:val="single" w:sz="4" w:space="0" w:color="auto"/>
            </w:tcBorders>
            <w:vAlign w:val="center"/>
          </w:tcPr>
          <w:p w14:paraId="1F4765BC" w14:textId="77777777" w:rsidR="00C342BF" w:rsidRPr="00A21DAD" w:rsidRDefault="00C342BF" w:rsidP="005F7294">
            <w:pPr>
              <w:pStyle w:val="ORPlain"/>
              <w:rPr>
                <w:rFonts w:ascii="Arial" w:hAnsi="Arial" w:cs="Arial"/>
                <w:b/>
                <w:i/>
                <w:sz w:val="22"/>
                <w:szCs w:val="22"/>
              </w:rPr>
            </w:pPr>
            <w:r w:rsidRPr="00A21DAD">
              <w:rPr>
                <w:rFonts w:ascii="Arial" w:hAnsi="Arial" w:cs="Arial"/>
                <w:noProof/>
                <w:sz w:val="22"/>
                <w:szCs w:val="22"/>
                <w:lang w:val="en-US"/>
              </w:rPr>
              <w:drawing>
                <wp:anchor distT="0" distB="0" distL="114300" distR="114300" simplePos="0" relativeHeight="251660288" behindDoc="1" locked="0" layoutInCell="1" allowOverlap="1" wp14:anchorId="04D3366E" wp14:editId="35DBD83A">
                  <wp:simplePos x="0" y="0"/>
                  <wp:positionH relativeFrom="column">
                    <wp:posOffset>-128270</wp:posOffset>
                  </wp:positionH>
                  <wp:positionV relativeFrom="paragraph">
                    <wp:posOffset>185420</wp:posOffset>
                  </wp:positionV>
                  <wp:extent cx="2179955" cy="885825"/>
                  <wp:effectExtent l="0" t="0" r="4445" b="3175"/>
                  <wp:wrapNone/>
                  <wp:docPr id="2" name="Picture 2" descr="A picture containing lamp, necklace, perso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mp, necklace, person, wa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95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69319" w14:textId="77777777" w:rsidR="00C342BF" w:rsidRPr="00A21DAD" w:rsidRDefault="00C342BF" w:rsidP="005F7294">
            <w:pPr>
              <w:pStyle w:val="ORPlain"/>
              <w:rPr>
                <w:rFonts w:ascii="Arial" w:hAnsi="Arial" w:cs="Arial"/>
                <w:b/>
                <w:i/>
                <w:sz w:val="22"/>
                <w:szCs w:val="22"/>
              </w:rPr>
            </w:pPr>
          </w:p>
          <w:p w14:paraId="2A15E998" w14:textId="77777777" w:rsidR="00C342BF" w:rsidRPr="00A21DAD" w:rsidRDefault="00C342BF" w:rsidP="005F7294">
            <w:pPr>
              <w:pStyle w:val="ORPlain"/>
              <w:rPr>
                <w:rFonts w:ascii="Arial" w:hAnsi="Arial" w:cs="Arial"/>
                <w:b/>
                <w:i/>
                <w:sz w:val="22"/>
                <w:szCs w:val="22"/>
              </w:rPr>
            </w:pPr>
          </w:p>
          <w:p w14:paraId="25AF38F2" w14:textId="77777777" w:rsidR="00C342BF" w:rsidRPr="00A21DAD" w:rsidRDefault="00C342BF" w:rsidP="005F7294">
            <w:pPr>
              <w:pStyle w:val="ORPlain"/>
              <w:rPr>
                <w:rFonts w:ascii="Arial" w:hAnsi="Arial" w:cs="Arial"/>
                <w:b/>
                <w:i/>
                <w:sz w:val="22"/>
                <w:szCs w:val="22"/>
              </w:rPr>
            </w:pPr>
          </w:p>
          <w:p w14:paraId="4E2875C1" w14:textId="77777777" w:rsidR="00C342BF" w:rsidRPr="00A21DAD" w:rsidRDefault="00C342BF" w:rsidP="005F7294">
            <w:pPr>
              <w:pStyle w:val="ORPlain"/>
              <w:rPr>
                <w:rFonts w:ascii="Arial" w:hAnsi="Arial" w:cs="Arial"/>
                <w:b/>
                <w:i/>
                <w:sz w:val="22"/>
                <w:szCs w:val="22"/>
              </w:rPr>
            </w:pPr>
          </w:p>
          <w:p w14:paraId="013A3ECA" w14:textId="77777777" w:rsidR="00C342BF" w:rsidRPr="00A21DAD" w:rsidRDefault="00C342BF" w:rsidP="005F7294">
            <w:pPr>
              <w:pStyle w:val="ORPlain"/>
              <w:rPr>
                <w:rFonts w:ascii="Arial" w:hAnsi="Arial" w:cs="Arial"/>
                <w:b/>
                <w:i/>
                <w:sz w:val="22"/>
                <w:szCs w:val="22"/>
              </w:rPr>
            </w:pPr>
          </w:p>
        </w:tc>
      </w:tr>
      <w:tr w:rsidR="00C342BF" w:rsidRPr="00A21DAD" w14:paraId="4A4458BD" w14:textId="77777777" w:rsidTr="005F7294">
        <w:trPr>
          <w:cantSplit/>
          <w:trHeight w:val="91"/>
        </w:trPr>
        <w:tc>
          <w:tcPr>
            <w:tcW w:w="4248" w:type="dxa"/>
            <w:tcBorders>
              <w:top w:val="nil"/>
            </w:tcBorders>
          </w:tcPr>
          <w:p w14:paraId="13095060" w14:textId="77777777" w:rsidR="00C342BF" w:rsidRPr="00A21DAD" w:rsidRDefault="00C342BF" w:rsidP="005F7294">
            <w:pPr>
              <w:pStyle w:val="SigningLine"/>
              <w:keepNext/>
              <w:keepLines/>
              <w:rPr>
                <w:rFonts w:ascii="Arial" w:hAnsi="Arial" w:cs="Arial"/>
                <w:sz w:val="22"/>
                <w:szCs w:val="22"/>
              </w:rPr>
            </w:pPr>
          </w:p>
        </w:tc>
        <w:tc>
          <w:tcPr>
            <w:tcW w:w="720" w:type="dxa"/>
          </w:tcPr>
          <w:p w14:paraId="675D23C3" w14:textId="77777777" w:rsidR="00C342BF" w:rsidRPr="00A21DAD" w:rsidRDefault="00C342BF" w:rsidP="005F7294">
            <w:pPr>
              <w:pStyle w:val="SigningLine"/>
              <w:keepNext/>
              <w:keepLines/>
              <w:jc w:val="center"/>
              <w:rPr>
                <w:rFonts w:ascii="Arial" w:hAnsi="Arial" w:cs="Arial"/>
                <w:color w:val="000000" w:themeColor="text1"/>
                <w:sz w:val="22"/>
                <w:szCs w:val="22"/>
              </w:rPr>
            </w:pPr>
          </w:p>
        </w:tc>
        <w:tc>
          <w:tcPr>
            <w:tcW w:w="4590" w:type="dxa"/>
          </w:tcPr>
          <w:p w14:paraId="7B31F0D3" w14:textId="77777777" w:rsidR="00C342BF" w:rsidRPr="00A21DAD" w:rsidRDefault="00C342BF" w:rsidP="005F7294">
            <w:pPr>
              <w:pStyle w:val="SigningLine"/>
              <w:keepNext/>
              <w:keepLines/>
              <w:rPr>
                <w:rStyle w:val="Prompt"/>
                <w:rFonts w:ascii="Arial" w:hAnsi="Arial" w:cs="Arial"/>
                <w:color w:val="000000" w:themeColor="text1"/>
                <w:sz w:val="22"/>
                <w:szCs w:val="22"/>
              </w:rPr>
            </w:pPr>
            <w:r w:rsidRPr="00A21DAD">
              <w:rPr>
                <w:rStyle w:val="Prompt"/>
                <w:rFonts w:ascii="Arial" w:hAnsi="Arial" w:cs="Arial"/>
                <w:color w:val="000000" w:themeColor="text1"/>
                <w:sz w:val="22"/>
                <w:szCs w:val="22"/>
              </w:rPr>
              <w:t>Lisa (Elisabeth) DeMarco</w:t>
            </w:r>
          </w:p>
          <w:p w14:paraId="45F0D646" w14:textId="77777777" w:rsidR="00C342BF" w:rsidRPr="00A21DAD" w:rsidRDefault="00C342BF" w:rsidP="005F7294">
            <w:pPr>
              <w:pStyle w:val="SigningLine"/>
              <w:keepNext/>
              <w:keepLines/>
              <w:rPr>
                <w:rStyle w:val="Prompt"/>
                <w:rFonts w:ascii="Arial" w:hAnsi="Arial" w:cs="Arial"/>
                <w:color w:val="000000" w:themeColor="text1"/>
                <w:sz w:val="22"/>
                <w:szCs w:val="22"/>
              </w:rPr>
            </w:pPr>
            <w:r w:rsidRPr="00A21DAD">
              <w:rPr>
                <w:rStyle w:val="Prompt"/>
                <w:rFonts w:ascii="Arial" w:hAnsi="Arial" w:cs="Arial"/>
                <w:color w:val="000000" w:themeColor="text1"/>
                <w:sz w:val="22"/>
                <w:szCs w:val="22"/>
              </w:rPr>
              <w:t>DeMarco Allan LLP</w:t>
            </w:r>
          </w:p>
          <w:p w14:paraId="43590C94" w14:textId="77777777" w:rsidR="00C342BF" w:rsidRPr="00A21DAD" w:rsidRDefault="00C342BF" w:rsidP="005F7294">
            <w:pPr>
              <w:pStyle w:val="SigningLine"/>
              <w:keepNext/>
              <w:keepLines/>
              <w:rPr>
                <w:rStyle w:val="Prompt"/>
                <w:rFonts w:ascii="Arial" w:hAnsi="Arial" w:cs="Arial"/>
                <w:color w:val="000000" w:themeColor="text1"/>
                <w:sz w:val="22"/>
                <w:szCs w:val="22"/>
              </w:rPr>
            </w:pPr>
            <w:r w:rsidRPr="00A21DAD">
              <w:rPr>
                <w:rStyle w:val="Prompt"/>
                <w:rFonts w:ascii="Arial" w:hAnsi="Arial" w:cs="Arial"/>
                <w:color w:val="000000" w:themeColor="text1"/>
                <w:sz w:val="22"/>
                <w:szCs w:val="22"/>
              </w:rPr>
              <w:t>Counsel for Distributed Resource Coalition</w:t>
            </w:r>
          </w:p>
        </w:tc>
      </w:tr>
    </w:tbl>
    <w:p w14:paraId="3B0D35BC" w14:textId="77777777" w:rsidR="00C342BF" w:rsidRPr="00A21DAD" w:rsidRDefault="00C342BF" w:rsidP="00C342BF">
      <w:pPr>
        <w:rPr>
          <w:sz w:val="22"/>
          <w:szCs w:val="22"/>
        </w:rPr>
      </w:pPr>
    </w:p>
    <w:p w14:paraId="38C265C4" w14:textId="77777777" w:rsidR="00B565D6" w:rsidRPr="00A21DAD" w:rsidRDefault="00B565D6" w:rsidP="00E40061">
      <w:pPr>
        <w:rPr>
          <w:sz w:val="22"/>
          <w:szCs w:val="22"/>
          <w:lang w:val="en-CA"/>
        </w:rPr>
      </w:pPr>
    </w:p>
    <w:sectPr w:rsidR="00B565D6" w:rsidRPr="00A21DAD" w:rsidSect="0014652B">
      <w:headerReference w:type="default" r:id="rId13"/>
      <w:footerReference w:type="default" r:id="rId14"/>
      <w:headerReference w:type="first" r:id="rId15"/>
      <w:footerReference w:type="first" r:id="rId16"/>
      <w:pgSz w:w="12240" w:h="15840"/>
      <w:pgMar w:top="1440" w:right="1440" w:bottom="1440" w:left="144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F4779" w14:textId="77777777" w:rsidR="0012162C" w:rsidRDefault="0012162C" w:rsidP="006B2B8A">
      <w:r>
        <w:separator/>
      </w:r>
    </w:p>
  </w:endnote>
  <w:endnote w:type="continuationSeparator" w:id="0">
    <w:p w14:paraId="0EFF2B64" w14:textId="77777777" w:rsidR="0012162C" w:rsidRDefault="0012162C" w:rsidP="006B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inionPro-Regular">
    <w:altName w:val="Arial"/>
    <w:panose1 w:val="020B0604020202020204"/>
    <w:charset w:val="4D"/>
    <w:family w:val="auto"/>
    <w:notTrueType/>
    <w:pitch w:val="default"/>
    <w:sig w:usb0="00000003" w:usb1="00000000" w:usb2="00000000" w:usb3="00000000" w:csb0="00000001" w:csb1="00000000"/>
  </w:font>
  <w:font w:name="ProximaNova-Regular">
    <w:altName w:val="Calibri"/>
    <w:panose1 w:val="020B0604020202020204"/>
    <w:charset w:val="00"/>
    <w:family w:val="auto"/>
    <w:pitch w:val="variable"/>
    <w:sig w:usb0="800000AF" w:usb1="5000E0FB" w:usb2="00000000" w:usb3="00000000" w:csb0="0000019B"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1D20B" w14:textId="77777777" w:rsidR="00B97217" w:rsidRDefault="00B97217" w:rsidP="00B97217">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B6CE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2A9C" w14:textId="77777777" w:rsidR="0014652B" w:rsidRPr="0014652B" w:rsidRDefault="0014652B" w:rsidP="0014652B">
    <w:pPr>
      <w:pStyle w:val="Footer"/>
      <w:jc w:val="center"/>
      <w:rPr>
        <w:rFonts w:ascii="Helvetica" w:hAnsi="Helvetica"/>
      </w:rPr>
    </w:pPr>
    <w:r w:rsidRPr="0014652B">
      <w:rPr>
        <w:rFonts w:ascii="Helvetica" w:hAnsi="Helvetica"/>
      </w:rPr>
      <w:t xml:space="preserve">- </w:t>
    </w:r>
    <w:r w:rsidRPr="0014652B">
      <w:rPr>
        <w:rStyle w:val="PageNumber"/>
        <w:rFonts w:ascii="Helvetica" w:hAnsi="Helvetica"/>
      </w:rPr>
      <w:fldChar w:fldCharType="begin"/>
    </w:r>
    <w:r w:rsidRPr="0014652B">
      <w:rPr>
        <w:rStyle w:val="PageNumber"/>
        <w:rFonts w:ascii="Helvetica" w:hAnsi="Helvetica"/>
      </w:rPr>
      <w:instrText xml:space="preserve"> PAGE </w:instrText>
    </w:r>
    <w:r w:rsidRPr="0014652B">
      <w:rPr>
        <w:rStyle w:val="PageNumber"/>
        <w:rFonts w:ascii="Helvetica" w:hAnsi="Helvetica"/>
      </w:rPr>
      <w:fldChar w:fldCharType="separate"/>
    </w:r>
    <w:r w:rsidR="002F74D2">
      <w:rPr>
        <w:rStyle w:val="PageNumber"/>
        <w:rFonts w:ascii="Helvetica" w:hAnsi="Helvetica"/>
        <w:noProof/>
      </w:rPr>
      <w:t>1</w:t>
    </w:r>
    <w:r w:rsidRPr="0014652B">
      <w:rPr>
        <w:rStyle w:val="PageNumber"/>
        <w:rFonts w:ascii="Helvetica" w:hAnsi="Helvetica"/>
      </w:rPr>
      <w:fldChar w:fldCharType="end"/>
    </w:r>
    <w:r w:rsidRPr="0014652B">
      <w:rPr>
        <w:rStyle w:val="PageNumber"/>
        <w:rFonts w:ascii="Helvetica" w:hAnsi="Helveti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A3ED5" w14:textId="77777777" w:rsidR="0012162C" w:rsidRDefault="0012162C" w:rsidP="006B2B8A">
      <w:r>
        <w:separator/>
      </w:r>
    </w:p>
  </w:footnote>
  <w:footnote w:type="continuationSeparator" w:id="0">
    <w:p w14:paraId="346C8CDE" w14:textId="77777777" w:rsidR="0012162C" w:rsidRDefault="0012162C" w:rsidP="006B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39AF" w14:textId="77777777" w:rsidR="007B016E" w:rsidRPr="006B2B8A" w:rsidRDefault="007B016E" w:rsidP="008A3274">
    <w:pPr>
      <w:pStyle w:val="BasicParagraph"/>
      <w:spacing w:after="58"/>
      <w:rPr>
        <w:rFonts w:ascii="ProximaNova-Regular" w:hAnsi="ProximaNova-Regular" w:cs="ProximaNova-Regular"/>
        <w:color w:val="4C4C4C"/>
        <w:spacing w:val="6"/>
        <w:sz w:val="14"/>
        <w:szCs w:val="14"/>
      </w:rPr>
    </w:pPr>
  </w:p>
  <w:p w14:paraId="56B0DE4B" w14:textId="77777777" w:rsidR="007B016E" w:rsidRPr="006B2B8A" w:rsidRDefault="007B016E" w:rsidP="006B2B8A">
    <w:pPr>
      <w:pStyle w:val="Header"/>
      <w:rPr>
        <w:rFonts w:ascii="ProximaNova-Regular" w:hAnsi="ProximaNova-Regular" w:cs="ProximaNova-Regular"/>
        <w:color w:val="4C4C4C"/>
        <w:spacing w:val="3"/>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C8B30" w14:textId="3FE4508E" w:rsidR="0014652B" w:rsidRDefault="000A7CD2">
    <w:pPr>
      <w:pStyle w:val="Header"/>
    </w:pPr>
    <w:r w:rsidRPr="00134DDA">
      <w:rPr>
        <w:noProof/>
      </w:rPr>
      <mc:AlternateContent>
        <mc:Choice Requires="wps">
          <w:drawing>
            <wp:anchor distT="0" distB="0" distL="114300" distR="114300" simplePos="0" relativeHeight="251668480" behindDoc="0" locked="0" layoutInCell="1" allowOverlap="1" wp14:anchorId="34F31BFF" wp14:editId="11992BBA">
              <wp:simplePos x="0" y="0"/>
              <wp:positionH relativeFrom="column">
                <wp:posOffset>4979862</wp:posOffset>
              </wp:positionH>
              <wp:positionV relativeFrom="paragraph">
                <wp:posOffset>118411</wp:posOffset>
              </wp:positionV>
              <wp:extent cx="1281870" cy="1162228"/>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1870" cy="116222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B3CE77" w14:textId="77777777" w:rsidR="000A7CD2" w:rsidRPr="00134DDA" w:rsidRDefault="000A7CD2" w:rsidP="000A7CD2">
                          <w:pPr>
                            <w:widowControl w:val="0"/>
                            <w:tabs>
                              <w:tab w:val="left" w:pos="300"/>
                            </w:tabs>
                            <w:spacing w:after="58" w:line="288" w:lineRule="auto"/>
                            <w:jc w:val="left"/>
                            <w:textAlignment w:val="center"/>
                            <w:rPr>
                              <w:color w:val="4C4C4C"/>
                              <w:sz w:val="14"/>
                              <w:szCs w:val="14"/>
                            </w:rPr>
                          </w:pPr>
                          <w:r w:rsidRPr="00134DDA">
                            <w:rPr>
                              <w:b/>
                              <w:color w:val="4C4C4C"/>
                              <w:sz w:val="14"/>
                              <w:szCs w:val="14"/>
                            </w:rPr>
                            <w:t>Lisa (Elisabeth) DeMarco</w:t>
                          </w:r>
                          <w:r w:rsidRPr="00134DDA">
                            <w:rPr>
                              <w:b/>
                              <w:color w:val="4C4C4C"/>
                              <w:sz w:val="14"/>
                              <w:szCs w:val="14"/>
                            </w:rPr>
                            <w:br/>
                          </w:r>
                          <w:r w:rsidRPr="00134DDA">
                            <w:rPr>
                              <w:color w:val="4C4C4C"/>
                              <w:sz w:val="14"/>
                              <w:szCs w:val="14"/>
                            </w:rPr>
                            <w:t>Senior Partner</w:t>
                          </w:r>
                        </w:p>
                        <w:p w14:paraId="2D047E67" w14:textId="77777777" w:rsidR="000A7CD2" w:rsidRPr="00134DDA" w:rsidRDefault="000A7CD2" w:rsidP="000A7CD2">
                          <w:pPr>
                            <w:widowControl w:val="0"/>
                            <w:tabs>
                              <w:tab w:val="left" w:pos="300"/>
                            </w:tabs>
                            <w:spacing w:after="58" w:line="288" w:lineRule="auto"/>
                            <w:jc w:val="left"/>
                            <w:textAlignment w:val="center"/>
                            <w:rPr>
                              <w:smallCaps/>
                              <w:color w:val="4C4C4C"/>
                              <w:spacing w:val="3"/>
                              <w:sz w:val="14"/>
                              <w:szCs w:val="14"/>
                            </w:rPr>
                          </w:pPr>
                          <w:r w:rsidRPr="00134DDA">
                            <w:rPr>
                              <w:color w:val="4C4C4C"/>
                              <w:sz w:val="14"/>
                              <w:szCs w:val="14"/>
                            </w:rPr>
                            <w:t>Bay Adelaide Centre</w:t>
                          </w:r>
                          <w:r w:rsidRPr="00134DDA">
                            <w:rPr>
                              <w:color w:val="4C4C4C"/>
                              <w:sz w:val="14"/>
                              <w:szCs w:val="14"/>
                            </w:rPr>
                            <w:br/>
                            <w:t>333 Bay Street, Suite 625</w:t>
                          </w:r>
                          <w:r w:rsidRPr="00134DDA">
                            <w:rPr>
                              <w:color w:val="4C4C4C"/>
                              <w:sz w:val="14"/>
                              <w:szCs w:val="14"/>
                            </w:rPr>
                            <w:br/>
                            <w:t xml:space="preserve">Toronto, </w:t>
                          </w:r>
                          <w:proofErr w:type="gramStart"/>
                          <w:r w:rsidRPr="00134DDA">
                            <w:rPr>
                              <w:color w:val="4C4C4C"/>
                              <w:sz w:val="14"/>
                              <w:szCs w:val="14"/>
                            </w:rPr>
                            <w:t>ON  M</w:t>
                          </w:r>
                          <w:proofErr w:type="gramEnd"/>
                          <w:r w:rsidRPr="00134DDA">
                            <w:rPr>
                              <w:color w:val="4C4C4C"/>
                              <w:sz w:val="14"/>
                              <w:szCs w:val="14"/>
                            </w:rPr>
                            <w:t>5H 2R2</w:t>
                          </w:r>
                        </w:p>
                        <w:p w14:paraId="207200B9" w14:textId="77777777" w:rsidR="000A7CD2" w:rsidRPr="00134DDA" w:rsidRDefault="000A7CD2" w:rsidP="000A7CD2">
                          <w:pPr>
                            <w:widowControl w:val="0"/>
                            <w:tabs>
                              <w:tab w:val="left" w:pos="300"/>
                            </w:tabs>
                            <w:spacing w:after="58" w:line="288" w:lineRule="auto"/>
                            <w:textAlignment w:val="center"/>
                            <w:rPr>
                              <w:color w:val="4C4C4C"/>
                              <w:spacing w:val="6"/>
                              <w:sz w:val="14"/>
                              <w:szCs w:val="14"/>
                            </w:rPr>
                          </w:pPr>
                          <w:proofErr w:type="spellStart"/>
                          <w:r w:rsidRPr="00134DDA">
                            <w:rPr>
                              <w:smallCaps/>
                              <w:color w:val="4C4C4C"/>
                              <w:spacing w:val="3"/>
                              <w:sz w:val="14"/>
                              <w:szCs w:val="14"/>
                            </w:rPr>
                            <w:t>tel</w:t>
                          </w:r>
                          <w:proofErr w:type="spellEnd"/>
                          <w:r w:rsidRPr="00134DDA">
                            <w:rPr>
                              <w:color w:val="4C4C4C"/>
                              <w:spacing w:val="3"/>
                              <w:sz w:val="14"/>
                              <w:szCs w:val="14"/>
                            </w:rPr>
                            <w:t xml:space="preserve"> </w:t>
                          </w:r>
                          <w:r w:rsidRPr="00134DDA">
                            <w:rPr>
                              <w:color w:val="4C4C4C"/>
                              <w:spacing w:val="3"/>
                              <w:sz w:val="14"/>
                              <w:szCs w:val="14"/>
                            </w:rPr>
                            <w:tab/>
                            <w:t>+</w:t>
                          </w:r>
                          <w:r w:rsidRPr="00134DDA">
                            <w:rPr>
                              <w:color w:val="4C4C4C"/>
                              <w:spacing w:val="6"/>
                              <w:sz w:val="14"/>
                              <w:szCs w:val="14"/>
                            </w:rPr>
                            <w:t>1.647.991.1190</w:t>
                          </w:r>
                          <w:r w:rsidRPr="00134DDA">
                            <w:rPr>
                              <w:color w:val="4C4C4C"/>
                              <w:spacing w:val="3"/>
                              <w:sz w:val="14"/>
                              <w:szCs w:val="14"/>
                            </w:rPr>
                            <w:br/>
                          </w:r>
                          <w:r w:rsidRPr="00134DDA">
                            <w:rPr>
                              <w:smallCaps/>
                              <w:color w:val="4C4C4C"/>
                              <w:spacing w:val="3"/>
                              <w:sz w:val="14"/>
                              <w:szCs w:val="14"/>
                            </w:rPr>
                            <w:t>fax</w:t>
                          </w:r>
                          <w:r w:rsidRPr="00134DDA">
                            <w:rPr>
                              <w:color w:val="4C4C4C"/>
                              <w:spacing w:val="3"/>
                              <w:sz w:val="14"/>
                              <w:szCs w:val="14"/>
                            </w:rPr>
                            <w:t xml:space="preserve"> </w:t>
                          </w:r>
                          <w:r w:rsidRPr="00134DDA">
                            <w:rPr>
                              <w:color w:val="4C4C4C"/>
                              <w:spacing w:val="3"/>
                              <w:sz w:val="14"/>
                              <w:szCs w:val="14"/>
                            </w:rPr>
                            <w:tab/>
                            <w:t>+</w:t>
                          </w:r>
                          <w:r w:rsidRPr="00134DDA">
                            <w:rPr>
                              <w:color w:val="4C4C4C"/>
                              <w:spacing w:val="6"/>
                              <w:sz w:val="14"/>
                              <w:szCs w:val="14"/>
                            </w:rPr>
                            <w:t>1.888.734.9459</w:t>
                          </w:r>
                        </w:p>
                        <w:p w14:paraId="509281BD" w14:textId="77777777" w:rsidR="000A7CD2" w:rsidRPr="00134DDA" w:rsidRDefault="000A7CD2" w:rsidP="000A7CD2">
                          <w:pPr>
                            <w:widowControl w:val="0"/>
                            <w:tabs>
                              <w:tab w:val="left" w:pos="308"/>
                            </w:tabs>
                            <w:spacing w:after="68" w:line="288" w:lineRule="auto"/>
                            <w:textAlignment w:val="center"/>
                            <w:rPr>
                              <w:bCs/>
                              <w:color w:val="980000"/>
                              <w:spacing w:val="3"/>
                              <w:sz w:val="14"/>
                              <w:szCs w:val="14"/>
                            </w:rPr>
                          </w:pPr>
                          <w:r w:rsidRPr="00134DDA">
                            <w:rPr>
                              <w:bCs/>
                              <w:color w:val="980000"/>
                              <w:spacing w:val="3"/>
                              <w:sz w:val="14"/>
                              <w:szCs w:val="14"/>
                            </w:rPr>
                            <w:t>lisa@demarcoallan.com</w:t>
                          </w:r>
                        </w:p>
                        <w:p w14:paraId="1F8802E8" w14:textId="77777777" w:rsidR="000A7CD2" w:rsidRPr="00134DDA" w:rsidRDefault="000A7CD2" w:rsidP="000A7CD2">
                          <w:pPr>
                            <w:rPr>
                              <w:sz w:val="14"/>
                              <w:szCs w:val="14"/>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31BFF" id="_x0000_t202" coordsize="21600,21600" o:spt="202" path="m,l,21600r21600,l21600,xe">
              <v:stroke joinstyle="miter"/>
              <v:path gradientshapeok="t" o:connecttype="rect"/>
            </v:shapetype>
            <v:shape id="Text Box 1" o:spid="_x0000_s1026" type="#_x0000_t202" style="position:absolute;margin-left:392.1pt;margin-top:9.3pt;width:100.95pt;height: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" filled="f" stroked="f">
              <v:textbox inset=",0">
                <w:txbxContent>
                  <w:p w14:paraId="20B3CE77" w14:textId="77777777" w:rsidR="000A7CD2" w:rsidRPr="00134DDA" w:rsidRDefault="000A7CD2" w:rsidP="000A7CD2">
                    <w:pPr>
                      <w:widowControl w:val="0"/>
                      <w:tabs>
                        <w:tab w:val="left" w:pos="300"/>
                      </w:tabs>
                      <w:spacing w:after="58" w:line="288" w:lineRule="auto"/>
                      <w:jc w:val="left"/>
                      <w:textAlignment w:val="center"/>
                      <w:rPr>
                        <w:color w:val="4C4C4C"/>
                        <w:sz w:val="14"/>
                        <w:szCs w:val="14"/>
                      </w:rPr>
                    </w:pPr>
                    <w:r w:rsidRPr="00134DDA">
                      <w:rPr>
                        <w:b/>
                        <w:color w:val="4C4C4C"/>
                        <w:sz w:val="14"/>
                        <w:szCs w:val="14"/>
                      </w:rPr>
                      <w:t>Lisa (Elisabeth) DeMarco</w:t>
                    </w:r>
                    <w:r w:rsidRPr="00134DDA">
                      <w:rPr>
                        <w:b/>
                        <w:color w:val="4C4C4C"/>
                        <w:sz w:val="14"/>
                        <w:szCs w:val="14"/>
                      </w:rPr>
                      <w:br/>
                    </w:r>
                    <w:r w:rsidRPr="00134DDA">
                      <w:rPr>
                        <w:color w:val="4C4C4C"/>
                        <w:sz w:val="14"/>
                        <w:szCs w:val="14"/>
                      </w:rPr>
                      <w:t>Senior Partner</w:t>
                    </w:r>
                  </w:p>
                  <w:p w14:paraId="2D047E67" w14:textId="77777777" w:rsidR="000A7CD2" w:rsidRPr="00134DDA" w:rsidRDefault="000A7CD2" w:rsidP="000A7CD2">
                    <w:pPr>
                      <w:widowControl w:val="0"/>
                      <w:tabs>
                        <w:tab w:val="left" w:pos="300"/>
                      </w:tabs>
                      <w:spacing w:after="58" w:line="288" w:lineRule="auto"/>
                      <w:jc w:val="left"/>
                      <w:textAlignment w:val="center"/>
                      <w:rPr>
                        <w:smallCaps/>
                        <w:color w:val="4C4C4C"/>
                        <w:spacing w:val="3"/>
                        <w:sz w:val="14"/>
                        <w:szCs w:val="14"/>
                      </w:rPr>
                    </w:pPr>
                    <w:r w:rsidRPr="00134DDA">
                      <w:rPr>
                        <w:color w:val="4C4C4C"/>
                        <w:sz w:val="14"/>
                        <w:szCs w:val="14"/>
                      </w:rPr>
                      <w:t>Bay Adelaide Centre</w:t>
                    </w:r>
                    <w:r w:rsidRPr="00134DDA">
                      <w:rPr>
                        <w:color w:val="4C4C4C"/>
                        <w:sz w:val="14"/>
                        <w:szCs w:val="14"/>
                      </w:rPr>
                      <w:br/>
                      <w:t>333 Bay Street, Suite 625</w:t>
                    </w:r>
                    <w:r w:rsidRPr="00134DDA">
                      <w:rPr>
                        <w:color w:val="4C4C4C"/>
                        <w:sz w:val="14"/>
                        <w:szCs w:val="14"/>
                      </w:rPr>
                      <w:br/>
                      <w:t xml:space="preserve">Toronto, </w:t>
                    </w:r>
                    <w:proofErr w:type="gramStart"/>
                    <w:r w:rsidRPr="00134DDA">
                      <w:rPr>
                        <w:color w:val="4C4C4C"/>
                        <w:sz w:val="14"/>
                        <w:szCs w:val="14"/>
                      </w:rPr>
                      <w:t>ON  M</w:t>
                    </w:r>
                    <w:proofErr w:type="gramEnd"/>
                    <w:r w:rsidRPr="00134DDA">
                      <w:rPr>
                        <w:color w:val="4C4C4C"/>
                        <w:sz w:val="14"/>
                        <w:szCs w:val="14"/>
                      </w:rPr>
                      <w:t>5H 2R2</w:t>
                    </w:r>
                  </w:p>
                  <w:p w14:paraId="207200B9" w14:textId="77777777" w:rsidR="000A7CD2" w:rsidRPr="00134DDA" w:rsidRDefault="000A7CD2" w:rsidP="000A7CD2">
                    <w:pPr>
                      <w:widowControl w:val="0"/>
                      <w:tabs>
                        <w:tab w:val="left" w:pos="300"/>
                      </w:tabs>
                      <w:spacing w:after="58" w:line="288" w:lineRule="auto"/>
                      <w:textAlignment w:val="center"/>
                      <w:rPr>
                        <w:color w:val="4C4C4C"/>
                        <w:spacing w:val="6"/>
                        <w:sz w:val="14"/>
                        <w:szCs w:val="14"/>
                      </w:rPr>
                    </w:pPr>
                    <w:proofErr w:type="spellStart"/>
                    <w:r w:rsidRPr="00134DDA">
                      <w:rPr>
                        <w:smallCaps/>
                        <w:color w:val="4C4C4C"/>
                        <w:spacing w:val="3"/>
                        <w:sz w:val="14"/>
                        <w:szCs w:val="14"/>
                      </w:rPr>
                      <w:t>tel</w:t>
                    </w:r>
                    <w:proofErr w:type="spellEnd"/>
                    <w:r w:rsidRPr="00134DDA">
                      <w:rPr>
                        <w:color w:val="4C4C4C"/>
                        <w:spacing w:val="3"/>
                        <w:sz w:val="14"/>
                        <w:szCs w:val="14"/>
                      </w:rPr>
                      <w:t xml:space="preserve"> </w:t>
                    </w:r>
                    <w:r w:rsidRPr="00134DDA">
                      <w:rPr>
                        <w:color w:val="4C4C4C"/>
                        <w:spacing w:val="3"/>
                        <w:sz w:val="14"/>
                        <w:szCs w:val="14"/>
                      </w:rPr>
                      <w:tab/>
                      <w:t>+</w:t>
                    </w:r>
                    <w:r w:rsidRPr="00134DDA">
                      <w:rPr>
                        <w:color w:val="4C4C4C"/>
                        <w:spacing w:val="6"/>
                        <w:sz w:val="14"/>
                        <w:szCs w:val="14"/>
                      </w:rPr>
                      <w:t>1.647.991.1190</w:t>
                    </w:r>
                    <w:r w:rsidRPr="00134DDA">
                      <w:rPr>
                        <w:color w:val="4C4C4C"/>
                        <w:spacing w:val="3"/>
                        <w:sz w:val="14"/>
                        <w:szCs w:val="14"/>
                      </w:rPr>
                      <w:br/>
                    </w:r>
                    <w:r w:rsidRPr="00134DDA">
                      <w:rPr>
                        <w:smallCaps/>
                        <w:color w:val="4C4C4C"/>
                        <w:spacing w:val="3"/>
                        <w:sz w:val="14"/>
                        <w:szCs w:val="14"/>
                      </w:rPr>
                      <w:t>fax</w:t>
                    </w:r>
                    <w:r w:rsidRPr="00134DDA">
                      <w:rPr>
                        <w:color w:val="4C4C4C"/>
                        <w:spacing w:val="3"/>
                        <w:sz w:val="14"/>
                        <w:szCs w:val="14"/>
                      </w:rPr>
                      <w:t xml:space="preserve"> </w:t>
                    </w:r>
                    <w:r w:rsidRPr="00134DDA">
                      <w:rPr>
                        <w:color w:val="4C4C4C"/>
                        <w:spacing w:val="3"/>
                        <w:sz w:val="14"/>
                        <w:szCs w:val="14"/>
                      </w:rPr>
                      <w:tab/>
                      <w:t>+</w:t>
                    </w:r>
                    <w:r w:rsidRPr="00134DDA">
                      <w:rPr>
                        <w:color w:val="4C4C4C"/>
                        <w:spacing w:val="6"/>
                        <w:sz w:val="14"/>
                        <w:szCs w:val="14"/>
                      </w:rPr>
                      <w:t>1.888.734.9459</w:t>
                    </w:r>
                  </w:p>
                  <w:p w14:paraId="509281BD" w14:textId="77777777" w:rsidR="000A7CD2" w:rsidRPr="00134DDA" w:rsidRDefault="000A7CD2" w:rsidP="000A7CD2">
                    <w:pPr>
                      <w:widowControl w:val="0"/>
                      <w:tabs>
                        <w:tab w:val="left" w:pos="308"/>
                      </w:tabs>
                      <w:spacing w:after="68" w:line="288" w:lineRule="auto"/>
                      <w:textAlignment w:val="center"/>
                      <w:rPr>
                        <w:bCs/>
                        <w:color w:val="980000"/>
                        <w:spacing w:val="3"/>
                        <w:sz w:val="14"/>
                        <w:szCs w:val="14"/>
                      </w:rPr>
                    </w:pPr>
                    <w:r w:rsidRPr="00134DDA">
                      <w:rPr>
                        <w:bCs/>
                        <w:color w:val="980000"/>
                        <w:spacing w:val="3"/>
                        <w:sz w:val="14"/>
                        <w:szCs w:val="14"/>
                      </w:rPr>
                      <w:t>lisa@demarcoallan.com</w:t>
                    </w:r>
                  </w:p>
                  <w:p w14:paraId="1F8802E8" w14:textId="77777777" w:rsidR="000A7CD2" w:rsidRPr="00134DDA" w:rsidRDefault="000A7CD2" w:rsidP="000A7CD2">
                    <w:pPr>
                      <w:rPr>
                        <w:sz w:val="14"/>
                        <w:szCs w:val="14"/>
                      </w:rPr>
                    </w:pPr>
                  </w:p>
                </w:txbxContent>
              </v:textbox>
            </v:shape>
          </w:pict>
        </mc:Fallback>
      </mc:AlternateContent>
    </w:r>
    <w:r w:rsidR="00C5551C">
      <w:rPr>
        <w:rFonts w:ascii="ProximaNova-Regular" w:hAnsi="ProximaNova-Regular" w:cs="ProximaNova-Regular"/>
        <w:noProof/>
        <w:color w:val="4C4C4C"/>
        <w:sz w:val="14"/>
        <w:szCs w:val="14"/>
      </w:rPr>
      <w:drawing>
        <wp:anchor distT="0" distB="0" distL="114300" distR="114300" simplePos="0" relativeHeight="251666432" behindDoc="0" locked="0" layoutInCell="1" allowOverlap="1" wp14:anchorId="43022278" wp14:editId="29DD0FCC">
          <wp:simplePos x="0" y="0"/>
          <wp:positionH relativeFrom="column">
            <wp:posOffset>0</wp:posOffset>
          </wp:positionH>
          <wp:positionV relativeFrom="paragraph">
            <wp:posOffset>182880</wp:posOffset>
          </wp:positionV>
          <wp:extent cx="2035175" cy="702029"/>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D_Logo.jpg"/>
                  <pic:cNvPicPr/>
                </pic:nvPicPr>
                <pic:blipFill>
                  <a:blip r:embed="rId1">
                    <a:extLst>
                      <a:ext uri="{28A0092B-C50C-407E-A947-70E740481C1C}">
                        <a14:useLocalDpi xmlns:a14="http://schemas.microsoft.com/office/drawing/2010/main" val="0"/>
                      </a:ext>
                    </a:extLst>
                  </a:blip>
                  <a:stretch>
                    <a:fillRect/>
                  </a:stretch>
                </pic:blipFill>
                <pic:spPr>
                  <a:xfrm>
                    <a:off x="0" y="0"/>
                    <a:ext cx="2035175" cy="7020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A33D2"/>
    <w:multiLevelType w:val="multilevel"/>
    <w:tmpl w:val="8514B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0E2A"/>
    <w:multiLevelType w:val="multilevel"/>
    <w:tmpl w:val="3CB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C57D1"/>
    <w:multiLevelType w:val="multilevel"/>
    <w:tmpl w:val="80BC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416938"/>
    <w:multiLevelType w:val="multilevel"/>
    <w:tmpl w:val="975E7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5158C6"/>
    <w:multiLevelType w:val="hybridMultilevel"/>
    <w:tmpl w:val="F9B0975C"/>
    <w:lvl w:ilvl="0" w:tplc="F642FDD8">
      <w:start w:val="1"/>
      <w:numFmt w:val="upperLetter"/>
      <w:lvlText w:val="%1."/>
      <w:lvlJc w:val="left"/>
      <w:pPr>
        <w:ind w:left="567" w:hanging="567"/>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579C3F4F"/>
    <w:multiLevelType w:val="multilevel"/>
    <w:tmpl w:val="A9A230C4"/>
    <w:lvl w:ilvl="0">
      <w:start w:val="1"/>
      <w:numFmt w:val="decimal"/>
      <w:lvlRestart w:val="0"/>
      <w:pStyle w:val="ORGenL1"/>
      <w:lvlText w:val="%1."/>
      <w:lvlJc w:val="left"/>
      <w:pPr>
        <w:tabs>
          <w:tab w:val="num" w:pos="720"/>
        </w:tabs>
        <w:ind w:left="567" w:hanging="567"/>
      </w:pPr>
      <w:rPr>
        <w:rFonts w:hint="default"/>
        <w:b w:val="0"/>
      </w:rPr>
    </w:lvl>
    <w:lvl w:ilvl="1">
      <w:start w:val="1"/>
      <w:numFmt w:val="lowerLetter"/>
      <w:pStyle w:val="ORGenL2"/>
      <w:lvlText w:val="(%2)"/>
      <w:lvlJc w:val="left"/>
      <w:pPr>
        <w:tabs>
          <w:tab w:val="num" w:pos="1440"/>
        </w:tabs>
        <w:ind w:left="1440" w:hanging="720"/>
      </w:pPr>
      <w:rPr>
        <w:rFonts w:hint="default"/>
      </w:rPr>
    </w:lvl>
    <w:lvl w:ilvl="2">
      <w:start w:val="1"/>
      <w:numFmt w:val="lowerRoman"/>
      <w:pStyle w:val="ORGenL3"/>
      <w:lvlText w:val="(%3)"/>
      <w:lvlJc w:val="right"/>
      <w:pPr>
        <w:tabs>
          <w:tab w:val="num" w:pos="2160"/>
        </w:tabs>
        <w:ind w:left="2160" w:hanging="432"/>
      </w:pPr>
      <w:rPr>
        <w:rFonts w:hint="default"/>
      </w:rPr>
    </w:lvl>
    <w:lvl w:ilvl="3">
      <w:start w:val="1"/>
      <w:numFmt w:val="decimal"/>
      <w:pStyle w:val="ORGenL4"/>
      <w:lvlText w:val="(%4)"/>
      <w:lvlJc w:val="left"/>
      <w:pPr>
        <w:tabs>
          <w:tab w:val="num" w:pos="2880"/>
        </w:tabs>
        <w:ind w:left="2880" w:hanging="720"/>
      </w:pPr>
      <w:rPr>
        <w:rFonts w:hint="default"/>
      </w:rPr>
    </w:lvl>
    <w:lvl w:ilvl="4">
      <w:start w:val="1"/>
      <w:numFmt w:val="upperLetter"/>
      <w:pStyle w:val="ORGenL5"/>
      <w:lvlText w:val="(%5)"/>
      <w:lvlJc w:val="left"/>
      <w:pPr>
        <w:tabs>
          <w:tab w:val="num" w:pos="3600"/>
        </w:tabs>
        <w:ind w:left="3600" w:hanging="720"/>
      </w:pPr>
      <w:rPr>
        <w:rFonts w:hint="default"/>
      </w:rPr>
    </w:lvl>
    <w:lvl w:ilvl="5">
      <w:start w:val="1"/>
      <w:numFmt w:val="upperRoman"/>
      <w:pStyle w:val="ORGenL6"/>
      <w:lvlText w:val="(%6)"/>
      <w:lvlJc w:val="left"/>
      <w:pPr>
        <w:tabs>
          <w:tab w:val="num" w:pos="4320"/>
        </w:tabs>
        <w:ind w:left="4320" w:hanging="720"/>
      </w:pPr>
      <w:rPr>
        <w:rFonts w:hint="default"/>
      </w:rPr>
    </w:lvl>
    <w:lvl w:ilvl="6">
      <w:start w:val="1"/>
      <w:numFmt w:val="decimal"/>
      <w:pStyle w:val="ORGenL7"/>
      <w:lvlText w:val="%7)"/>
      <w:lvlJc w:val="left"/>
      <w:pPr>
        <w:tabs>
          <w:tab w:val="num" w:pos="5040"/>
        </w:tabs>
        <w:ind w:left="5040" w:hanging="720"/>
      </w:pPr>
      <w:rPr>
        <w:rFonts w:hint="default"/>
      </w:rPr>
    </w:lvl>
    <w:lvl w:ilvl="7">
      <w:start w:val="1"/>
      <w:numFmt w:val="lowerLetter"/>
      <w:pStyle w:val="ORGenL8"/>
      <w:lvlText w:val="%8)"/>
      <w:lvlJc w:val="left"/>
      <w:pPr>
        <w:tabs>
          <w:tab w:val="num" w:pos="5760"/>
        </w:tabs>
        <w:ind w:left="5760" w:hanging="720"/>
      </w:pPr>
      <w:rPr>
        <w:rFonts w:hint="default"/>
      </w:rPr>
    </w:lvl>
    <w:lvl w:ilvl="8">
      <w:start w:val="1"/>
      <w:numFmt w:val="lowerRoman"/>
      <w:pStyle w:val="ORGenL9"/>
      <w:lvlText w:val="%9)"/>
      <w:lvlJc w:val="left"/>
      <w:pPr>
        <w:tabs>
          <w:tab w:val="num" w:pos="6480"/>
        </w:tabs>
        <w:ind w:left="6480" w:hanging="720"/>
      </w:pPr>
      <w:rPr>
        <w:rFonts w:hint="default"/>
      </w:rPr>
    </w:lvl>
  </w:abstractNum>
  <w:abstractNum w:abstractNumId="6" w15:restartNumberingAfterBreak="0">
    <w:nsid w:val="58AF7B2A"/>
    <w:multiLevelType w:val="hybridMultilevel"/>
    <w:tmpl w:val="9B64D3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B756F9D"/>
    <w:multiLevelType w:val="multilevel"/>
    <w:tmpl w:val="549A1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6F6254"/>
    <w:multiLevelType w:val="hybridMultilevel"/>
    <w:tmpl w:val="E15C03F4"/>
    <w:lvl w:ilvl="0" w:tplc="D21AB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740245"/>
    <w:multiLevelType w:val="hybridMultilevel"/>
    <w:tmpl w:val="9E3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7"/>
  </w:num>
  <w:num w:numId="6">
    <w:abstractNumId w:val="1"/>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E9"/>
    <w:rsid w:val="00007179"/>
    <w:rsid w:val="0001129C"/>
    <w:rsid w:val="00027E5A"/>
    <w:rsid w:val="00031A3B"/>
    <w:rsid w:val="000327FA"/>
    <w:rsid w:val="0003611D"/>
    <w:rsid w:val="000500B0"/>
    <w:rsid w:val="00050E77"/>
    <w:rsid w:val="00052744"/>
    <w:rsid w:val="00056488"/>
    <w:rsid w:val="00064F89"/>
    <w:rsid w:val="0007162D"/>
    <w:rsid w:val="000832EC"/>
    <w:rsid w:val="000863EE"/>
    <w:rsid w:val="000A68C7"/>
    <w:rsid w:val="000A7CD2"/>
    <w:rsid w:val="000B0B73"/>
    <w:rsid w:val="000B6CE9"/>
    <w:rsid w:val="000D424B"/>
    <w:rsid w:val="000E05F0"/>
    <w:rsid w:val="000E3E71"/>
    <w:rsid w:val="001054DE"/>
    <w:rsid w:val="001104F0"/>
    <w:rsid w:val="00113428"/>
    <w:rsid w:val="0011648D"/>
    <w:rsid w:val="001164C5"/>
    <w:rsid w:val="001210D3"/>
    <w:rsid w:val="0012162C"/>
    <w:rsid w:val="00131FE2"/>
    <w:rsid w:val="0014652B"/>
    <w:rsid w:val="001552E9"/>
    <w:rsid w:val="00155667"/>
    <w:rsid w:val="0015780C"/>
    <w:rsid w:val="00172E0B"/>
    <w:rsid w:val="00187B6F"/>
    <w:rsid w:val="0019602D"/>
    <w:rsid w:val="001E6A20"/>
    <w:rsid w:val="00206AA8"/>
    <w:rsid w:val="0023053D"/>
    <w:rsid w:val="00240815"/>
    <w:rsid w:val="00246994"/>
    <w:rsid w:val="002501F8"/>
    <w:rsid w:val="002505A7"/>
    <w:rsid w:val="00251325"/>
    <w:rsid w:val="00270DC7"/>
    <w:rsid w:val="00274323"/>
    <w:rsid w:val="00283146"/>
    <w:rsid w:val="00283926"/>
    <w:rsid w:val="002E04D1"/>
    <w:rsid w:val="002F4640"/>
    <w:rsid w:val="002F74D2"/>
    <w:rsid w:val="003027A3"/>
    <w:rsid w:val="00302B0C"/>
    <w:rsid w:val="00322857"/>
    <w:rsid w:val="0036135E"/>
    <w:rsid w:val="003677C7"/>
    <w:rsid w:val="0038432E"/>
    <w:rsid w:val="00384C2D"/>
    <w:rsid w:val="003A5D3B"/>
    <w:rsid w:val="003A6C07"/>
    <w:rsid w:val="003B4C6D"/>
    <w:rsid w:val="003D3F48"/>
    <w:rsid w:val="00412E41"/>
    <w:rsid w:val="00430C44"/>
    <w:rsid w:val="00445346"/>
    <w:rsid w:val="004467B7"/>
    <w:rsid w:val="0044798A"/>
    <w:rsid w:val="0049728C"/>
    <w:rsid w:val="004A12EC"/>
    <w:rsid w:val="004B58A8"/>
    <w:rsid w:val="004C2B57"/>
    <w:rsid w:val="004C5F13"/>
    <w:rsid w:val="004C61C9"/>
    <w:rsid w:val="004D45B0"/>
    <w:rsid w:val="004E7AA5"/>
    <w:rsid w:val="0050065A"/>
    <w:rsid w:val="005060E1"/>
    <w:rsid w:val="005306E4"/>
    <w:rsid w:val="00553177"/>
    <w:rsid w:val="00564DA1"/>
    <w:rsid w:val="005651A4"/>
    <w:rsid w:val="00582D6B"/>
    <w:rsid w:val="00590996"/>
    <w:rsid w:val="00595C5A"/>
    <w:rsid w:val="005B2CFB"/>
    <w:rsid w:val="005B6876"/>
    <w:rsid w:val="005C32A6"/>
    <w:rsid w:val="005D1CCB"/>
    <w:rsid w:val="005E7E54"/>
    <w:rsid w:val="006009BF"/>
    <w:rsid w:val="00600C90"/>
    <w:rsid w:val="006219BA"/>
    <w:rsid w:val="00622917"/>
    <w:rsid w:val="00633EBD"/>
    <w:rsid w:val="00634D19"/>
    <w:rsid w:val="006602F8"/>
    <w:rsid w:val="00661B93"/>
    <w:rsid w:val="00666780"/>
    <w:rsid w:val="00666927"/>
    <w:rsid w:val="006938A6"/>
    <w:rsid w:val="006A2F8C"/>
    <w:rsid w:val="006B2B8A"/>
    <w:rsid w:val="006C1327"/>
    <w:rsid w:val="006C2D1B"/>
    <w:rsid w:val="006C7916"/>
    <w:rsid w:val="006D3B04"/>
    <w:rsid w:val="006D4208"/>
    <w:rsid w:val="006E7989"/>
    <w:rsid w:val="007141FA"/>
    <w:rsid w:val="0073348B"/>
    <w:rsid w:val="007372D7"/>
    <w:rsid w:val="00750A69"/>
    <w:rsid w:val="00762092"/>
    <w:rsid w:val="0076614B"/>
    <w:rsid w:val="00770005"/>
    <w:rsid w:val="00785A71"/>
    <w:rsid w:val="007905D4"/>
    <w:rsid w:val="007913DF"/>
    <w:rsid w:val="00793C9C"/>
    <w:rsid w:val="00794288"/>
    <w:rsid w:val="00796940"/>
    <w:rsid w:val="007A2294"/>
    <w:rsid w:val="007A7B5A"/>
    <w:rsid w:val="007B016E"/>
    <w:rsid w:val="007B08A5"/>
    <w:rsid w:val="007C3881"/>
    <w:rsid w:val="007D3A45"/>
    <w:rsid w:val="007D732B"/>
    <w:rsid w:val="00813EFC"/>
    <w:rsid w:val="008147AA"/>
    <w:rsid w:val="00817707"/>
    <w:rsid w:val="00817EA7"/>
    <w:rsid w:val="00826DCD"/>
    <w:rsid w:val="00826DF6"/>
    <w:rsid w:val="00830D73"/>
    <w:rsid w:val="008417C6"/>
    <w:rsid w:val="00850DE0"/>
    <w:rsid w:val="00852A14"/>
    <w:rsid w:val="0085464C"/>
    <w:rsid w:val="008636BE"/>
    <w:rsid w:val="00863C0D"/>
    <w:rsid w:val="00870CFF"/>
    <w:rsid w:val="00876D3F"/>
    <w:rsid w:val="00892768"/>
    <w:rsid w:val="008A3274"/>
    <w:rsid w:val="008A6724"/>
    <w:rsid w:val="008D1432"/>
    <w:rsid w:val="008E17BF"/>
    <w:rsid w:val="008E7C60"/>
    <w:rsid w:val="009003EE"/>
    <w:rsid w:val="00917466"/>
    <w:rsid w:val="00951DFE"/>
    <w:rsid w:val="0096714C"/>
    <w:rsid w:val="009A771B"/>
    <w:rsid w:val="009B2F97"/>
    <w:rsid w:val="009C19E3"/>
    <w:rsid w:val="009F637D"/>
    <w:rsid w:val="009F7E79"/>
    <w:rsid w:val="00A017A5"/>
    <w:rsid w:val="00A1486B"/>
    <w:rsid w:val="00A1714B"/>
    <w:rsid w:val="00A21DAD"/>
    <w:rsid w:val="00A30CDB"/>
    <w:rsid w:val="00A37085"/>
    <w:rsid w:val="00A44CEE"/>
    <w:rsid w:val="00A5693A"/>
    <w:rsid w:val="00A60FA9"/>
    <w:rsid w:val="00A7474C"/>
    <w:rsid w:val="00A751D7"/>
    <w:rsid w:val="00A81D0C"/>
    <w:rsid w:val="00A8483B"/>
    <w:rsid w:val="00A95081"/>
    <w:rsid w:val="00A96BC2"/>
    <w:rsid w:val="00AC413B"/>
    <w:rsid w:val="00AC4D1A"/>
    <w:rsid w:val="00AD09FA"/>
    <w:rsid w:val="00B01DD7"/>
    <w:rsid w:val="00B11C75"/>
    <w:rsid w:val="00B12009"/>
    <w:rsid w:val="00B12BE8"/>
    <w:rsid w:val="00B16180"/>
    <w:rsid w:val="00B31D94"/>
    <w:rsid w:val="00B4442D"/>
    <w:rsid w:val="00B565D6"/>
    <w:rsid w:val="00B56C66"/>
    <w:rsid w:val="00B577CA"/>
    <w:rsid w:val="00B62D05"/>
    <w:rsid w:val="00B73418"/>
    <w:rsid w:val="00B736A9"/>
    <w:rsid w:val="00B802C4"/>
    <w:rsid w:val="00B81511"/>
    <w:rsid w:val="00B91FCB"/>
    <w:rsid w:val="00B97217"/>
    <w:rsid w:val="00BA1B8E"/>
    <w:rsid w:val="00BC2052"/>
    <w:rsid w:val="00BC4B7A"/>
    <w:rsid w:val="00BC6E81"/>
    <w:rsid w:val="00BE342F"/>
    <w:rsid w:val="00BF1D68"/>
    <w:rsid w:val="00BF4653"/>
    <w:rsid w:val="00C01881"/>
    <w:rsid w:val="00C064A3"/>
    <w:rsid w:val="00C133C3"/>
    <w:rsid w:val="00C13A86"/>
    <w:rsid w:val="00C27D02"/>
    <w:rsid w:val="00C342BF"/>
    <w:rsid w:val="00C421A0"/>
    <w:rsid w:val="00C446CA"/>
    <w:rsid w:val="00C5551C"/>
    <w:rsid w:val="00C55BBB"/>
    <w:rsid w:val="00C561D1"/>
    <w:rsid w:val="00C73874"/>
    <w:rsid w:val="00CA1EA8"/>
    <w:rsid w:val="00CC684B"/>
    <w:rsid w:val="00CD3818"/>
    <w:rsid w:val="00CD40B7"/>
    <w:rsid w:val="00CE2E21"/>
    <w:rsid w:val="00CE4839"/>
    <w:rsid w:val="00CE4963"/>
    <w:rsid w:val="00CF3992"/>
    <w:rsid w:val="00D04546"/>
    <w:rsid w:val="00D12014"/>
    <w:rsid w:val="00D12FC6"/>
    <w:rsid w:val="00D27A8D"/>
    <w:rsid w:val="00D36326"/>
    <w:rsid w:val="00D50A0B"/>
    <w:rsid w:val="00D633A1"/>
    <w:rsid w:val="00D71502"/>
    <w:rsid w:val="00D751CE"/>
    <w:rsid w:val="00D76F1C"/>
    <w:rsid w:val="00D90BB5"/>
    <w:rsid w:val="00D97831"/>
    <w:rsid w:val="00DA19AD"/>
    <w:rsid w:val="00DA7BCF"/>
    <w:rsid w:val="00DB03E5"/>
    <w:rsid w:val="00DB2805"/>
    <w:rsid w:val="00DC6598"/>
    <w:rsid w:val="00DD056A"/>
    <w:rsid w:val="00DE698D"/>
    <w:rsid w:val="00DE7889"/>
    <w:rsid w:val="00DF4735"/>
    <w:rsid w:val="00DF673C"/>
    <w:rsid w:val="00E40061"/>
    <w:rsid w:val="00E43578"/>
    <w:rsid w:val="00E57BFB"/>
    <w:rsid w:val="00E62436"/>
    <w:rsid w:val="00E63209"/>
    <w:rsid w:val="00E81531"/>
    <w:rsid w:val="00E81958"/>
    <w:rsid w:val="00E82F8C"/>
    <w:rsid w:val="00E843C5"/>
    <w:rsid w:val="00E926E6"/>
    <w:rsid w:val="00EB26DF"/>
    <w:rsid w:val="00EB3DDF"/>
    <w:rsid w:val="00EC6CAD"/>
    <w:rsid w:val="00EF0492"/>
    <w:rsid w:val="00F17F7C"/>
    <w:rsid w:val="00F57FAD"/>
    <w:rsid w:val="00F7111C"/>
    <w:rsid w:val="00F76365"/>
    <w:rsid w:val="00FA3DC0"/>
    <w:rsid w:val="00FB70F2"/>
    <w:rsid w:val="00FC314A"/>
    <w:rsid w:val="00FD3F44"/>
    <w:rsid w:val="00FE5581"/>
    <w:rsid w:val="00FF0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57F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9"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14B"/>
    <w:pPr>
      <w:autoSpaceDE w:val="0"/>
      <w:autoSpaceDN w:val="0"/>
      <w:adjustRightInd w:val="0"/>
      <w:jc w:val="both"/>
    </w:pPr>
    <w:rPr>
      <w:rFonts w:ascii="Arial" w:eastAsia="SimSun"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B8A"/>
    <w:pPr>
      <w:tabs>
        <w:tab w:val="center" w:pos="4320"/>
        <w:tab w:val="right" w:pos="8640"/>
      </w:tabs>
      <w:autoSpaceDE/>
      <w:autoSpaceDN/>
      <w:adjustRightInd/>
      <w:jc w:val="left"/>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6B2B8A"/>
  </w:style>
  <w:style w:type="paragraph" w:styleId="Footer">
    <w:name w:val="footer"/>
    <w:basedOn w:val="Normal"/>
    <w:link w:val="FooterChar"/>
    <w:uiPriority w:val="99"/>
    <w:unhideWhenUsed/>
    <w:rsid w:val="006B2B8A"/>
    <w:pPr>
      <w:tabs>
        <w:tab w:val="center" w:pos="4320"/>
        <w:tab w:val="right" w:pos="8640"/>
      </w:tabs>
    </w:pPr>
  </w:style>
  <w:style w:type="character" w:customStyle="1" w:styleId="FooterChar">
    <w:name w:val="Footer Char"/>
    <w:basedOn w:val="DefaultParagraphFont"/>
    <w:link w:val="Footer"/>
    <w:uiPriority w:val="99"/>
    <w:rsid w:val="006B2B8A"/>
  </w:style>
  <w:style w:type="paragraph" w:styleId="BalloonText">
    <w:name w:val="Balloon Text"/>
    <w:basedOn w:val="Normal"/>
    <w:link w:val="BalloonTextChar"/>
    <w:uiPriority w:val="99"/>
    <w:semiHidden/>
    <w:unhideWhenUsed/>
    <w:rsid w:val="006B2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2B8A"/>
    <w:rPr>
      <w:rFonts w:ascii="Lucida Grande" w:hAnsi="Lucida Grande" w:cs="Lucida Grande"/>
      <w:sz w:val="18"/>
      <w:szCs w:val="18"/>
    </w:rPr>
  </w:style>
  <w:style w:type="paragraph" w:customStyle="1" w:styleId="NoParagraphStyle">
    <w:name w:val="[No Paragraph Style]"/>
    <w:rsid w:val="006B2B8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6B2B8A"/>
  </w:style>
  <w:style w:type="character" w:styleId="Hyperlink">
    <w:name w:val="Hyperlink"/>
    <w:basedOn w:val="DefaultParagraphFont"/>
    <w:uiPriority w:val="99"/>
    <w:unhideWhenUsed/>
    <w:rsid w:val="00CE4839"/>
    <w:rPr>
      <w:color w:val="0000FF" w:themeColor="hyperlink"/>
      <w:u w:val="single"/>
    </w:rPr>
  </w:style>
  <w:style w:type="paragraph" w:customStyle="1" w:styleId="Address">
    <w:name w:val="Address"/>
    <w:basedOn w:val="Normal"/>
    <w:uiPriority w:val="29"/>
    <w:qFormat/>
    <w:rsid w:val="00A1714B"/>
    <w:pPr>
      <w:keepNext/>
      <w:autoSpaceDE/>
      <w:autoSpaceDN/>
      <w:adjustRightInd/>
      <w:spacing w:before="240" w:after="280"/>
      <w:jc w:val="left"/>
    </w:pPr>
    <w:rPr>
      <w:rFonts w:eastAsia="Times New Roman"/>
      <w:szCs w:val="24"/>
      <w:lang w:val="en-CA"/>
    </w:rPr>
  </w:style>
  <w:style w:type="paragraph" w:customStyle="1" w:styleId="AttnLine">
    <w:name w:val="AttnLine"/>
    <w:basedOn w:val="Normal"/>
    <w:next w:val="Salutation"/>
    <w:uiPriority w:val="29"/>
    <w:qFormat/>
    <w:rsid w:val="00A1714B"/>
    <w:pPr>
      <w:keepLines/>
      <w:tabs>
        <w:tab w:val="left" w:pos="1080"/>
      </w:tabs>
      <w:autoSpaceDE/>
      <w:autoSpaceDN/>
      <w:adjustRightInd/>
      <w:spacing w:after="240"/>
      <w:ind w:left="1080" w:hanging="1080"/>
      <w:jc w:val="left"/>
    </w:pPr>
    <w:rPr>
      <w:rFonts w:eastAsia="Times New Roman"/>
      <w:b/>
      <w:szCs w:val="24"/>
      <w:lang w:val="en-CA"/>
    </w:rPr>
  </w:style>
  <w:style w:type="character" w:customStyle="1" w:styleId="Prompt">
    <w:name w:val="Prompt"/>
    <w:aliases w:val="PR"/>
    <w:uiPriority w:val="29"/>
    <w:qFormat/>
    <w:rsid w:val="00A1714B"/>
    <w:rPr>
      <w:color w:val="0000FF"/>
    </w:rPr>
  </w:style>
  <w:style w:type="paragraph" w:styleId="Salutation">
    <w:name w:val="Salutation"/>
    <w:basedOn w:val="Normal"/>
    <w:next w:val="ReLine"/>
    <w:link w:val="SalutationChar"/>
    <w:uiPriority w:val="99"/>
    <w:unhideWhenUsed/>
    <w:rsid w:val="00A1714B"/>
    <w:pPr>
      <w:keepNext/>
      <w:autoSpaceDE/>
      <w:autoSpaceDN/>
      <w:adjustRightInd/>
      <w:spacing w:before="120" w:after="240"/>
      <w:jc w:val="left"/>
    </w:pPr>
    <w:rPr>
      <w:rFonts w:eastAsia="Times New Roman"/>
      <w:szCs w:val="24"/>
      <w:lang w:val="en-CA"/>
    </w:rPr>
  </w:style>
  <w:style w:type="character" w:customStyle="1" w:styleId="SalutationChar">
    <w:name w:val="Salutation Char"/>
    <w:basedOn w:val="DefaultParagraphFont"/>
    <w:link w:val="Salutation"/>
    <w:uiPriority w:val="99"/>
    <w:rsid w:val="00A1714B"/>
    <w:rPr>
      <w:rFonts w:ascii="Arial" w:eastAsia="Times New Roman" w:hAnsi="Arial" w:cs="Arial"/>
      <w:sz w:val="20"/>
      <w:lang w:val="en-CA"/>
    </w:rPr>
  </w:style>
  <w:style w:type="paragraph" w:styleId="Closing">
    <w:name w:val="Closing"/>
    <w:basedOn w:val="Normal"/>
    <w:next w:val="Normal"/>
    <w:link w:val="ClosingChar"/>
    <w:uiPriority w:val="29"/>
    <w:unhideWhenUsed/>
    <w:qFormat/>
    <w:rsid w:val="00A1714B"/>
    <w:pPr>
      <w:keepNext/>
      <w:keepLines/>
      <w:autoSpaceDE/>
      <w:autoSpaceDN/>
      <w:adjustRightInd/>
      <w:spacing w:before="240" w:after="160"/>
      <w:jc w:val="left"/>
    </w:pPr>
    <w:rPr>
      <w:rFonts w:eastAsia="Times New Roman" w:cs="Times New Roman"/>
      <w:szCs w:val="24"/>
      <w:lang w:val="x-none"/>
    </w:rPr>
  </w:style>
  <w:style w:type="character" w:customStyle="1" w:styleId="ClosingChar">
    <w:name w:val="Closing Char"/>
    <w:basedOn w:val="DefaultParagraphFont"/>
    <w:link w:val="Closing"/>
    <w:uiPriority w:val="29"/>
    <w:rsid w:val="00A1714B"/>
    <w:rPr>
      <w:rFonts w:ascii="Arial" w:eastAsia="Times New Roman" w:hAnsi="Arial" w:cs="Times New Roman"/>
      <w:sz w:val="20"/>
      <w:lang w:val="x-none"/>
    </w:rPr>
  </w:style>
  <w:style w:type="paragraph" w:styleId="Date">
    <w:name w:val="Date"/>
    <w:basedOn w:val="Normal"/>
    <w:next w:val="Address"/>
    <w:link w:val="DateChar"/>
    <w:uiPriority w:val="29"/>
    <w:unhideWhenUsed/>
    <w:qFormat/>
    <w:rsid w:val="00A1714B"/>
    <w:pPr>
      <w:autoSpaceDE/>
      <w:autoSpaceDN/>
      <w:adjustRightInd/>
      <w:spacing w:after="360"/>
      <w:jc w:val="left"/>
    </w:pPr>
    <w:rPr>
      <w:rFonts w:eastAsia="Times New Roman"/>
      <w:szCs w:val="24"/>
      <w:lang w:val="en-CA"/>
    </w:rPr>
  </w:style>
  <w:style w:type="character" w:customStyle="1" w:styleId="DateChar">
    <w:name w:val="Date Char"/>
    <w:basedOn w:val="DefaultParagraphFont"/>
    <w:link w:val="Date"/>
    <w:uiPriority w:val="29"/>
    <w:rsid w:val="00A1714B"/>
    <w:rPr>
      <w:rFonts w:ascii="Arial" w:eastAsia="Times New Roman" w:hAnsi="Arial" w:cs="Arial"/>
      <w:sz w:val="20"/>
      <w:lang w:val="en-CA"/>
    </w:rPr>
  </w:style>
  <w:style w:type="paragraph" w:customStyle="1" w:styleId="DirectLine">
    <w:name w:val="Direct Line"/>
    <w:next w:val="email"/>
    <w:uiPriority w:val="29"/>
    <w:qFormat/>
    <w:rsid w:val="00A1714B"/>
    <w:rPr>
      <w:rFonts w:ascii="Arial" w:eastAsia="Times New Roman" w:hAnsi="Arial" w:cs="Arial"/>
      <w:noProof/>
      <w:sz w:val="16"/>
      <w:szCs w:val="18"/>
      <w:lang w:val="en-CA"/>
    </w:rPr>
  </w:style>
  <w:style w:type="paragraph" w:customStyle="1" w:styleId="email">
    <w:name w:val="email"/>
    <w:basedOn w:val="DirectLine"/>
    <w:uiPriority w:val="29"/>
    <w:qFormat/>
    <w:rsid w:val="00A1714B"/>
    <w:pPr>
      <w:spacing w:after="240"/>
    </w:pPr>
    <w:rPr>
      <w:lang w:bidi="he-IL"/>
    </w:rPr>
  </w:style>
  <w:style w:type="paragraph" w:customStyle="1" w:styleId="FileNo">
    <w:name w:val="FileNo"/>
    <w:uiPriority w:val="29"/>
    <w:qFormat/>
    <w:rsid w:val="00A1714B"/>
    <w:pPr>
      <w:spacing w:after="240"/>
    </w:pPr>
    <w:rPr>
      <w:rFonts w:ascii="Arial" w:eastAsia="Times New Roman" w:hAnsi="Arial" w:cs="Arial"/>
      <w:sz w:val="16"/>
      <w:szCs w:val="20"/>
      <w:lang w:val="en-CA"/>
    </w:rPr>
  </w:style>
  <w:style w:type="paragraph" w:customStyle="1" w:styleId="Handling">
    <w:name w:val="Handling"/>
    <w:basedOn w:val="Normal"/>
    <w:next w:val="Date"/>
    <w:uiPriority w:val="29"/>
    <w:qFormat/>
    <w:rsid w:val="00A1714B"/>
    <w:pPr>
      <w:keepNext/>
      <w:keepLines/>
      <w:autoSpaceDE/>
      <w:autoSpaceDN/>
      <w:adjustRightInd/>
    </w:pPr>
    <w:rPr>
      <w:rFonts w:eastAsia="Times New Roman"/>
      <w:b/>
      <w:szCs w:val="24"/>
      <w:lang w:val="en-CA"/>
    </w:rPr>
  </w:style>
  <w:style w:type="paragraph" w:customStyle="1" w:styleId="ReLine">
    <w:name w:val="Re: Line"/>
    <w:basedOn w:val="Normal"/>
    <w:next w:val="Normal"/>
    <w:uiPriority w:val="29"/>
    <w:qFormat/>
    <w:rsid w:val="00A1714B"/>
    <w:pPr>
      <w:autoSpaceDE/>
      <w:autoSpaceDN/>
      <w:adjustRightInd/>
      <w:spacing w:after="240"/>
    </w:pPr>
    <w:rPr>
      <w:rFonts w:eastAsia="Times New Roman"/>
      <w:b/>
      <w:sz w:val="24"/>
      <w:szCs w:val="24"/>
      <w:lang w:val="en-CA"/>
    </w:rPr>
  </w:style>
  <w:style w:type="paragraph" w:customStyle="1" w:styleId="Delivery">
    <w:name w:val="Delivery"/>
    <w:basedOn w:val="Normal"/>
    <w:next w:val="Address"/>
    <w:uiPriority w:val="29"/>
    <w:qFormat/>
    <w:rsid w:val="00A1714B"/>
    <w:pPr>
      <w:keepNext/>
      <w:keepLines/>
      <w:autoSpaceDE/>
      <w:autoSpaceDN/>
      <w:adjustRightInd/>
    </w:pPr>
    <w:rPr>
      <w:rFonts w:eastAsia="Times New Roman"/>
      <w:b/>
      <w:szCs w:val="24"/>
      <w:lang w:val="en-CA"/>
    </w:rPr>
  </w:style>
  <w:style w:type="paragraph" w:customStyle="1" w:styleId="BodyText">
    <w:name w:val="#BodyText"/>
    <w:basedOn w:val="Normal"/>
    <w:qFormat/>
    <w:rsid w:val="00A1714B"/>
    <w:pPr>
      <w:autoSpaceDE/>
      <w:autoSpaceDN/>
      <w:adjustRightInd/>
      <w:spacing w:after="240"/>
    </w:pPr>
    <w:rPr>
      <w:rFonts w:eastAsia="Times New Roman" w:cs="Times New Roman"/>
      <w:lang w:val="en-CA" w:eastAsia="en-CA"/>
    </w:rPr>
  </w:style>
  <w:style w:type="paragraph" w:customStyle="1" w:styleId="HeadingLeftBold">
    <w:name w:val="%Heading=Left+Bold"/>
    <w:basedOn w:val="Normal"/>
    <w:next w:val="BodyText"/>
    <w:uiPriority w:val="5"/>
    <w:qFormat/>
    <w:rsid w:val="00A1714B"/>
    <w:pPr>
      <w:keepNext/>
      <w:keepLines/>
      <w:autoSpaceDE/>
      <w:autoSpaceDN/>
      <w:adjustRightInd/>
      <w:spacing w:after="240"/>
      <w:jc w:val="left"/>
    </w:pPr>
    <w:rPr>
      <w:rFonts w:eastAsia="Times New Roman" w:cs="Times New Roman"/>
      <w:b/>
      <w:lang w:val="en-CA" w:eastAsia="en-CA"/>
    </w:rPr>
  </w:style>
  <w:style w:type="paragraph" w:customStyle="1" w:styleId="TableLeftm">
    <w:name w:val="^Table=Left+m"/>
    <w:basedOn w:val="Normal"/>
    <w:uiPriority w:val="17"/>
    <w:qFormat/>
    <w:rsid w:val="00A1714B"/>
    <w:pPr>
      <w:autoSpaceDE/>
      <w:autoSpaceDN/>
      <w:adjustRightInd/>
      <w:spacing w:before="120" w:after="120"/>
      <w:jc w:val="left"/>
    </w:pPr>
    <w:rPr>
      <w:rFonts w:eastAsia="Times New Roman" w:cs="Times New Roman"/>
      <w:lang w:val="en-CA" w:eastAsia="en-CA"/>
    </w:rPr>
  </w:style>
  <w:style w:type="paragraph" w:customStyle="1" w:styleId="TableSpacer">
    <w:name w:val="^Table=Spacer"/>
    <w:basedOn w:val="Normal"/>
    <w:next w:val="BodyText"/>
    <w:uiPriority w:val="20"/>
    <w:qFormat/>
    <w:rsid w:val="00A1714B"/>
    <w:pPr>
      <w:autoSpaceDE/>
      <w:autoSpaceDN/>
      <w:adjustRightInd/>
      <w:jc w:val="left"/>
    </w:pPr>
    <w:rPr>
      <w:rFonts w:eastAsia="Times New Roman" w:cs="Times New Roman"/>
      <w:lang w:val="en-CA" w:eastAsia="en-CA"/>
    </w:rPr>
  </w:style>
  <w:style w:type="paragraph" w:customStyle="1" w:styleId="ClientFileNo">
    <w:name w:val="ClientFileNo"/>
    <w:basedOn w:val="FileNo"/>
    <w:uiPriority w:val="29"/>
    <w:qFormat/>
    <w:rsid w:val="00A1714B"/>
  </w:style>
  <w:style w:type="paragraph" w:customStyle="1" w:styleId="AuthorName">
    <w:name w:val="AuthorName"/>
    <w:next w:val="DirectLine"/>
    <w:uiPriority w:val="29"/>
    <w:qFormat/>
    <w:rsid w:val="00A1714B"/>
    <w:rPr>
      <w:rFonts w:ascii="Arial" w:eastAsia="Times New Roman" w:hAnsi="Arial" w:cs="Arial"/>
      <w:b/>
      <w:bCs/>
      <w:sz w:val="16"/>
      <w:szCs w:val="17"/>
      <w:lang w:val="en-CA"/>
    </w:rPr>
  </w:style>
  <w:style w:type="character" w:styleId="PageNumber">
    <w:name w:val="page number"/>
    <w:basedOn w:val="DefaultParagraphFont"/>
    <w:uiPriority w:val="99"/>
    <w:semiHidden/>
    <w:unhideWhenUsed/>
    <w:rsid w:val="0014652B"/>
  </w:style>
  <w:style w:type="table" w:styleId="TableGrid">
    <w:name w:val="Table Grid"/>
    <w:basedOn w:val="TableNormal"/>
    <w:uiPriority w:val="59"/>
    <w:rsid w:val="0000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061"/>
    <w:pPr>
      <w:autoSpaceDE/>
      <w:autoSpaceDN/>
      <w:adjustRightInd/>
      <w:ind w:left="720"/>
      <w:contextualSpacing/>
      <w:jc w:val="left"/>
    </w:pPr>
    <w:rPr>
      <w:rFonts w:asciiTheme="minorHAnsi" w:eastAsiaTheme="minorEastAsia" w:hAnsiTheme="minorHAnsi" w:cstheme="minorBidi"/>
      <w:sz w:val="24"/>
      <w:szCs w:val="24"/>
      <w:lang w:val="en-US"/>
    </w:rPr>
  </w:style>
  <w:style w:type="paragraph" w:styleId="FootnoteText">
    <w:name w:val="footnote text"/>
    <w:basedOn w:val="Normal"/>
    <w:link w:val="FootnoteTextChar"/>
    <w:uiPriority w:val="99"/>
    <w:semiHidden/>
    <w:unhideWhenUsed/>
    <w:rsid w:val="000327FA"/>
  </w:style>
  <w:style w:type="character" w:customStyle="1" w:styleId="FootnoteTextChar">
    <w:name w:val="Footnote Text Char"/>
    <w:basedOn w:val="DefaultParagraphFont"/>
    <w:link w:val="FootnoteText"/>
    <w:uiPriority w:val="99"/>
    <w:semiHidden/>
    <w:rsid w:val="000327FA"/>
    <w:rPr>
      <w:rFonts w:ascii="Arial" w:eastAsia="SimSun" w:hAnsi="Arial" w:cs="Arial"/>
      <w:sz w:val="20"/>
      <w:szCs w:val="20"/>
      <w:lang w:val="en-GB"/>
    </w:rPr>
  </w:style>
  <w:style w:type="character" w:styleId="FootnoteReference">
    <w:name w:val="footnote reference"/>
    <w:basedOn w:val="DefaultParagraphFont"/>
    <w:uiPriority w:val="99"/>
    <w:semiHidden/>
    <w:unhideWhenUsed/>
    <w:rsid w:val="000327FA"/>
    <w:rPr>
      <w:vertAlign w:val="superscript"/>
    </w:rPr>
  </w:style>
  <w:style w:type="character" w:styleId="UnresolvedMention">
    <w:name w:val="Unresolved Mention"/>
    <w:basedOn w:val="DefaultParagraphFont"/>
    <w:uiPriority w:val="99"/>
    <w:rsid w:val="000327FA"/>
    <w:rPr>
      <w:color w:val="605E5C"/>
      <w:shd w:val="clear" w:color="auto" w:fill="E1DFDD"/>
    </w:rPr>
  </w:style>
  <w:style w:type="character" w:styleId="FollowedHyperlink">
    <w:name w:val="FollowedHyperlink"/>
    <w:basedOn w:val="DefaultParagraphFont"/>
    <w:uiPriority w:val="99"/>
    <w:semiHidden/>
    <w:unhideWhenUsed/>
    <w:rsid w:val="00283926"/>
    <w:rPr>
      <w:color w:val="800080" w:themeColor="followedHyperlink"/>
      <w:u w:val="single"/>
    </w:rPr>
  </w:style>
  <w:style w:type="character" w:styleId="CommentReference">
    <w:name w:val="annotation reference"/>
    <w:basedOn w:val="DefaultParagraphFont"/>
    <w:uiPriority w:val="99"/>
    <w:semiHidden/>
    <w:unhideWhenUsed/>
    <w:rsid w:val="008147AA"/>
    <w:rPr>
      <w:sz w:val="16"/>
      <w:szCs w:val="16"/>
    </w:rPr>
  </w:style>
  <w:style w:type="paragraph" w:styleId="CommentText">
    <w:name w:val="annotation text"/>
    <w:basedOn w:val="Normal"/>
    <w:link w:val="CommentTextChar"/>
    <w:uiPriority w:val="99"/>
    <w:semiHidden/>
    <w:unhideWhenUsed/>
    <w:rsid w:val="008147AA"/>
  </w:style>
  <w:style w:type="character" w:customStyle="1" w:styleId="CommentTextChar">
    <w:name w:val="Comment Text Char"/>
    <w:basedOn w:val="DefaultParagraphFont"/>
    <w:link w:val="CommentText"/>
    <w:uiPriority w:val="99"/>
    <w:semiHidden/>
    <w:rsid w:val="008147AA"/>
    <w:rPr>
      <w:rFonts w:ascii="Arial" w:eastAsia="SimSu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147AA"/>
    <w:rPr>
      <w:b/>
      <w:bCs/>
    </w:rPr>
  </w:style>
  <w:style w:type="character" w:customStyle="1" w:styleId="CommentSubjectChar">
    <w:name w:val="Comment Subject Char"/>
    <w:basedOn w:val="CommentTextChar"/>
    <w:link w:val="CommentSubject"/>
    <w:uiPriority w:val="99"/>
    <w:semiHidden/>
    <w:rsid w:val="008147AA"/>
    <w:rPr>
      <w:rFonts w:ascii="Arial" w:eastAsia="SimSun" w:hAnsi="Arial" w:cs="Arial"/>
      <w:b/>
      <w:bCs/>
      <w:sz w:val="20"/>
      <w:szCs w:val="20"/>
      <w:lang w:val="en-GB"/>
    </w:rPr>
  </w:style>
  <w:style w:type="paragraph" w:styleId="Revision">
    <w:name w:val="Revision"/>
    <w:hidden/>
    <w:uiPriority w:val="99"/>
    <w:semiHidden/>
    <w:rsid w:val="008147AA"/>
    <w:rPr>
      <w:rFonts w:ascii="Arial" w:eastAsia="SimSun" w:hAnsi="Arial" w:cs="Arial"/>
      <w:sz w:val="20"/>
      <w:szCs w:val="20"/>
      <w:lang w:val="en-GB"/>
    </w:rPr>
  </w:style>
  <w:style w:type="paragraph" w:customStyle="1" w:styleId="ORPara">
    <w:name w:val="ORPara"/>
    <w:aliases w:val="P"/>
    <w:basedOn w:val="Normal"/>
    <w:rsid w:val="00C342BF"/>
    <w:pPr>
      <w:autoSpaceDE/>
      <w:autoSpaceDN/>
      <w:adjustRightInd/>
      <w:spacing w:after="240"/>
    </w:pPr>
    <w:rPr>
      <w:rFonts w:eastAsia="Times New Roman" w:cs="Times New Roman"/>
      <w:szCs w:val="24"/>
      <w:lang w:val="en-CA"/>
    </w:rPr>
  </w:style>
  <w:style w:type="paragraph" w:customStyle="1" w:styleId="ORGenL1">
    <w:name w:val="ORGen L1"/>
    <w:aliases w:val="G1"/>
    <w:basedOn w:val="Normal"/>
    <w:rsid w:val="00C342BF"/>
    <w:pPr>
      <w:numPr>
        <w:numId w:val="9"/>
      </w:numPr>
      <w:autoSpaceDE/>
      <w:autoSpaceDN/>
      <w:adjustRightInd/>
      <w:spacing w:after="240" w:line="360" w:lineRule="auto"/>
      <w:outlineLvl w:val="0"/>
    </w:pPr>
    <w:rPr>
      <w:rFonts w:eastAsia="Times New Roman" w:cs="Times New Roman"/>
      <w:bCs/>
      <w:szCs w:val="24"/>
      <w:lang w:val="en-CA"/>
    </w:rPr>
  </w:style>
  <w:style w:type="paragraph" w:customStyle="1" w:styleId="ORGenL2">
    <w:name w:val="ORGen L2"/>
    <w:aliases w:val="G2"/>
    <w:basedOn w:val="Normal"/>
    <w:rsid w:val="00C342BF"/>
    <w:pPr>
      <w:numPr>
        <w:ilvl w:val="1"/>
        <w:numId w:val="9"/>
      </w:numPr>
      <w:autoSpaceDE/>
      <w:autoSpaceDN/>
      <w:adjustRightInd/>
      <w:spacing w:after="240"/>
      <w:outlineLvl w:val="1"/>
    </w:pPr>
    <w:rPr>
      <w:rFonts w:ascii="Times New Roman" w:eastAsia="Times New Roman" w:hAnsi="Times New Roman" w:cs="Times New Roman"/>
      <w:bCs/>
      <w:sz w:val="24"/>
      <w:szCs w:val="24"/>
      <w:lang w:val="en-CA"/>
    </w:rPr>
  </w:style>
  <w:style w:type="paragraph" w:customStyle="1" w:styleId="ORGenL3">
    <w:name w:val="ORGen L3"/>
    <w:aliases w:val="G3"/>
    <w:basedOn w:val="Normal"/>
    <w:rsid w:val="00C342BF"/>
    <w:pPr>
      <w:numPr>
        <w:ilvl w:val="2"/>
        <w:numId w:val="9"/>
      </w:numPr>
      <w:autoSpaceDE/>
      <w:autoSpaceDN/>
      <w:adjustRightInd/>
      <w:spacing w:after="240"/>
      <w:outlineLvl w:val="2"/>
    </w:pPr>
    <w:rPr>
      <w:rFonts w:ascii="Times New Roman" w:eastAsia="Times New Roman" w:hAnsi="Times New Roman" w:cs="Times New Roman"/>
      <w:bCs/>
      <w:sz w:val="24"/>
      <w:szCs w:val="24"/>
      <w:lang w:val="en-CA"/>
    </w:rPr>
  </w:style>
  <w:style w:type="paragraph" w:customStyle="1" w:styleId="ORGenL4">
    <w:name w:val="ORGen L4"/>
    <w:aliases w:val="G4"/>
    <w:basedOn w:val="Normal"/>
    <w:rsid w:val="00C342BF"/>
    <w:pPr>
      <w:numPr>
        <w:ilvl w:val="3"/>
        <w:numId w:val="9"/>
      </w:numPr>
      <w:autoSpaceDE/>
      <w:autoSpaceDN/>
      <w:adjustRightInd/>
      <w:spacing w:after="240"/>
    </w:pPr>
    <w:rPr>
      <w:rFonts w:ascii="Times New Roman" w:eastAsia="Times New Roman" w:hAnsi="Times New Roman" w:cs="Times New Roman"/>
      <w:bCs/>
      <w:sz w:val="24"/>
      <w:szCs w:val="24"/>
      <w:lang w:val="en-CA"/>
    </w:rPr>
  </w:style>
  <w:style w:type="paragraph" w:customStyle="1" w:styleId="ORGenL5">
    <w:name w:val="ORGen L5"/>
    <w:aliases w:val="G5"/>
    <w:basedOn w:val="Normal"/>
    <w:rsid w:val="00C342BF"/>
    <w:pPr>
      <w:numPr>
        <w:ilvl w:val="4"/>
        <w:numId w:val="9"/>
      </w:numPr>
      <w:autoSpaceDE/>
      <w:autoSpaceDN/>
      <w:adjustRightInd/>
      <w:spacing w:after="240"/>
    </w:pPr>
    <w:rPr>
      <w:rFonts w:ascii="Times New Roman" w:eastAsia="Times New Roman" w:hAnsi="Times New Roman" w:cs="Times New Roman"/>
      <w:bCs/>
      <w:sz w:val="24"/>
      <w:szCs w:val="24"/>
      <w:lang w:val="en-CA"/>
    </w:rPr>
  </w:style>
  <w:style w:type="paragraph" w:customStyle="1" w:styleId="ORGenL6">
    <w:name w:val="ORGen L6"/>
    <w:aliases w:val="G6"/>
    <w:basedOn w:val="Normal"/>
    <w:rsid w:val="00C342BF"/>
    <w:pPr>
      <w:numPr>
        <w:ilvl w:val="5"/>
        <w:numId w:val="9"/>
      </w:numPr>
      <w:autoSpaceDE/>
      <w:autoSpaceDN/>
      <w:adjustRightInd/>
      <w:spacing w:after="240"/>
    </w:pPr>
    <w:rPr>
      <w:rFonts w:ascii="Times New Roman" w:eastAsia="Times New Roman" w:hAnsi="Times New Roman" w:cs="Times New Roman"/>
      <w:bCs/>
      <w:sz w:val="24"/>
      <w:szCs w:val="24"/>
      <w:lang w:val="en-CA"/>
    </w:rPr>
  </w:style>
  <w:style w:type="paragraph" w:customStyle="1" w:styleId="ORGenL7">
    <w:name w:val="ORGen L7"/>
    <w:aliases w:val="G7"/>
    <w:basedOn w:val="Normal"/>
    <w:rsid w:val="00C342BF"/>
    <w:pPr>
      <w:numPr>
        <w:ilvl w:val="6"/>
        <w:numId w:val="9"/>
      </w:numPr>
      <w:autoSpaceDE/>
      <w:autoSpaceDN/>
      <w:adjustRightInd/>
      <w:spacing w:after="240"/>
    </w:pPr>
    <w:rPr>
      <w:rFonts w:ascii="Times New Roman" w:eastAsia="Times New Roman" w:hAnsi="Times New Roman" w:cs="Times New Roman"/>
      <w:bCs/>
      <w:sz w:val="24"/>
      <w:szCs w:val="24"/>
      <w:lang w:val="en-CA"/>
    </w:rPr>
  </w:style>
  <w:style w:type="paragraph" w:customStyle="1" w:styleId="ORGenL8">
    <w:name w:val="ORGen L8"/>
    <w:aliases w:val="G8"/>
    <w:basedOn w:val="Normal"/>
    <w:rsid w:val="00C342BF"/>
    <w:pPr>
      <w:numPr>
        <w:ilvl w:val="7"/>
        <w:numId w:val="9"/>
      </w:numPr>
      <w:autoSpaceDE/>
      <w:autoSpaceDN/>
      <w:adjustRightInd/>
      <w:spacing w:after="240"/>
    </w:pPr>
    <w:rPr>
      <w:rFonts w:ascii="Times New Roman" w:eastAsia="Times New Roman" w:hAnsi="Times New Roman" w:cs="Times New Roman"/>
      <w:bCs/>
      <w:sz w:val="24"/>
      <w:szCs w:val="24"/>
      <w:lang w:val="en-CA"/>
    </w:rPr>
  </w:style>
  <w:style w:type="paragraph" w:customStyle="1" w:styleId="ORGenL9">
    <w:name w:val="ORGen L9"/>
    <w:aliases w:val="G9"/>
    <w:basedOn w:val="Normal"/>
    <w:rsid w:val="00C342BF"/>
    <w:pPr>
      <w:numPr>
        <w:ilvl w:val="8"/>
        <w:numId w:val="9"/>
      </w:numPr>
      <w:autoSpaceDE/>
      <w:autoSpaceDN/>
      <w:adjustRightInd/>
      <w:spacing w:after="240"/>
    </w:pPr>
    <w:rPr>
      <w:rFonts w:ascii="Times New Roman" w:eastAsia="Times New Roman" w:hAnsi="Times New Roman" w:cs="Times New Roman"/>
      <w:bCs/>
      <w:sz w:val="24"/>
      <w:szCs w:val="24"/>
      <w:lang w:val="en-CA"/>
    </w:rPr>
  </w:style>
  <w:style w:type="paragraph" w:customStyle="1" w:styleId="ORIndent1">
    <w:name w:val="ORIndent1"/>
    <w:aliases w:val="I1"/>
    <w:basedOn w:val="Normal"/>
    <w:rsid w:val="00C342BF"/>
    <w:pPr>
      <w:autoSpaceDE/>
      <w:autoSpaceDN/>
      <w:adjustRightInd/>
      <w:ind w:left="720"/>
    </w:pPr>
    <w:rPr>
      <w:rFonts w:ascii="Times New Roman" w:eastAsia="Times New Roman" w:hAnsi="Times New Roman" w:cs="Times New Roman"/>
      <w:sz w:val="24"/>
      <w:szCs w:val="24"/>
      <w:lang w:val="en-CA" w:eastAsia="en-CA"/>
    </w:rPr>
  </w:style>
  <w:style w:type="paragraph" w:customStyle="1" w:styleId="ORPlain">
    <w:name w:val="ORPlain"/>
    <w:basedOn w:val="Normal"/>
    <w:rsid w:val="00C342BF"/>
    <w:pPr>
      <w:autoSpaceDE/>
      <w:autoSpaceDN/>
      <w:adjustRightInd/>
      <w:jc w:val="left"/>
    </w:pPr>
    <w:rPr>
      <w:rFonts w:ascii="Times New Roman" w:eastAsia="Times New Roman" w:hAnsi="Times New Roman" w:cs="Times New Roman"/>
      <w:sz w:val="24"/>
      <w:szCs w:val="24"/>
      <w:lang w:val="en-CA"/>
    </w:rPr>
  </w:style>
  <w:style w:type="paragraph" w:customStyle="1" w:styleId="SigningLine">
    <w:name w:val="SigningLine"/>
    <w:basedOn w:val="Normal"/>
    <w:uiPriority w:val="29"/>
    <w:rsid w:val="00C342BF"/>
    <w:pPr>
      <w:autoSpaceDE/>
      <w:autoSpaceDN/>
      <w:adjustRightInd/>
      <w:spacing w:before="40" w:after="40"/>
      <w:jc w:val="left"/>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725024">
      <w:bodyDiv w:val="1"/>
      <w:marLeft w:val="0"/>
      <w:marRight w:val="0"/>
      <w:marTop w:val="0"/>
      <w:marBottom w:val="0"/>
      <w:divBdr>
        <w:top w:val="none" w:sz="0" w:space="0" w:color="auto"/>
        <w:left w:val="none" w:sz="0" w:space="0" w:color="auto"/>
        <w:bottom w:val="none" w:sz="0" w:space="0" w:color="auto"/>
        <w:right w:val="none" w:sz="0" w:space="0" w:color="auto"/>
      </w:divBdr>
      <w:divsChild>
        <w:div w:id="978652156">
          <w:marLeft w:val="0"/>
          <w:marRight w:val="0"/>
          <w:marTop w:val="0"/>
          <w:marBottom w:val="0"/>
          <w:divBdr>
            <w:top w:val="none" w:sz="0" w:space="0" w:color="auto"/>
            <w:left w:val="none" w:sz="0" w:space="0" w:color="auto"/>
            <w:bottom w:val="none" w:sz="0" w:space="0" w:color="auto"/>
            <w:right w:val="none" w:sz="0" w:space="0" w:color="auto"/>
          </w:divBdr>
          <w:divsChild>
            <w:div w:id="349992102">
              <w:marLeft w:val="0"/>
              <w:marRight w:val="0"/>
              <w:marTop w:val="0"/>
              <w:marBottom w:val="0"/>
              <w:divBdr>
                <w:top w:val="none" w:sz="0" w:space="0" w:color="auto"/>
                <w:left w:val="none" w:sz="0" w:space="0" w:color="auto"/>
                <w:bottom w:val="none" w:sz="0" w:space="0" w:color="auto"/>
                <w:right w:val="none" w:sz="0" w:space="0" w:color="auto"/>
              </w:divBdr>
              <w:divsChild>
                <w:div w:id="5973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8900">
      <w:bodyDiv w:val="1"/>
      <w:marLeft w:val="0"/>
      <w:marRight w:val="0"/>
      <w:marTop w:val="0"/>
      <w:marBottom w:val="0"/>
      <w:divBdr>
        <w:top w:val="none" w:sz="0" w:space="0" w:color="auto"/>
        <w:left w:val="none" w:sz="0" w:space="0" w:color="auto"/>
        <w:bottom w:val="none" w:sz="0" w:space="0" w:color="auto"/>
        <w:right w:val="none" w:sz="0" w:space="0" w:color="auto"/>
      </w:divBdr>
    </w:div>
    <w:div w:id="1874266389">
      <w:bodyDiv w:val="1"/>
      <w:marLeft w:val="0"/>
      <w:marRight w:val="0"/>
      <w:marTop w:val="0"/>
      <w:marBottom w:val="0"/>
      <w:divBdr>
        <w:top w:val="none" w:sz="0" w:space="0" w:color="auto"/>
        <w:left w:val="none" w:sz="0" w:space="0" w:color="auto"/>
        <w:bottom w:val="none" w:sz="0" w:space="0" w:color="auto"/>
        <w:right w:val="none" w:sz="0" w:space="0" w:color="auto"/>
      </w:divBdr>
      <w:divsChild>
        <w:div w:id="64299450">
          <w:marLeft w:val="0"/>
          <w:marRight w:val="0"/>
          <w:marTop w:val="0"/>
          <w:marBottom w:val="0"/>
          <w:divBdr>
            <w:top w:val="none" w:sz="0" w:space="0" w:color="auto"/>
            <w:left w:val="none" w:sz="0" w:space="0" w:color="auto"/>
            <w:bottom w:val="none" w:sz="0" w:space="0" w:color="auto"/>
            <w:right w:val="none" w:sz="0" w:space="0" w:color="auto"/>
          </w:divBdr>
          <w:divsChild>
            <w:div w:id="1616904736">
              <w:marLeft w:val="0"/>
              <w:marRight w:val="0"/>
              <w:marTop w:val="0"/>
              <w:marBottom w:val="0"/>
              <w:divBdr>
                <w:top w:val="none" w:sz="0" w:space="0" w:color="auto"/>
                <w:left w:val="none" w:sz="0" w:space="0" w:color="auto"/>
                <w:bottom w:val="none" w:sz="0" w:space="0" w:color="auto"/>
                <w:right w:val="none" w:sz="0" w:space="0" w:color="auto"/>
              </w:divBdr>
              <w:divsChild>
                <w:div w:id="6975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08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society.c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jonathan@demarcoalla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a@demarcoallan.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ara@plugndrive.ca" TargetMode="External"/><Relationship Id="rId4" Type="http://schemas.openxmlformats.org/officeDocument/2006/relationships/webSettings" Target="webSettings.xml"/><Relationship Id="rId9" Type="http://schemas.openxmlformats.org/officeDocument/2006/relationships/hyperlink" Target="mailto:Wilf.Steimle@EVSociety.c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anmcgillivray/Sync/Firm%20Admin/Templates/Letterhead/Jonathan%20Letterhead%20(with%20logo)%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Jonathan Letterhead (with logo) 2018.dotx</Template>
  <TotalTime>24</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GoCactus Inc.</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McGillivray</dc:creator>
  <cp:keywords/>
  <dc:description/>
  <cp:lastModifiedBy>Daniel Vollmer</cp:lastModifiedBy>
  <cp:revision>7</cp:revision>
  <cp:lastPrinted>2020-01-22T22:40:00Z</cp:lastPrinted>
  <dcterms:created xsi:type="dcterms:W3CDTF">2020-09-08T21:18:00Z</dcterms:created>
  <dcterms:modified xsi:type="dcterms:W3CDTF">2020-09-08T22:11:00Z</dcterms:modified>
</cp:coreProperties>
</file>