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97DA9" w14:textId="77777777" w:rsidR="005A0476" w:rsidRDefault="00525C24" w:rsidP="00E0280B"/>
    <w:p w14:paraId="08E6BE19" w14:textId="77777777" w:rsidR="00E0280B" w:rsidRDefault="00E0280B" w:rsidP="00E0280B"/>
    <w:p w14:paraId="171788BF" w14:textId="691D61B6" w:rsidR="00E0280B" w:rsidRPr="00DB1145" w:rsidRDefault="00525C24" w:rsidP="00E0280B">
      <w:pPr>
        <w:autoSpaceDE w:val="0"/>
        <w:autoSpaceDN w:val="0"/>
        <w:adjustRightInd w:val="0"/>
        <w:spacing w:after="0" w:line="240" w:lineRule="auto"/>
        <w:rPr>
          <w:rFonts w:cstheme="minorHAnsi"/>
          <w:color w:val="0E0E0E"/>
          <w:sz w:val="24"/>
        </w:rPr>
      </w:pPr>
      <w:r>
        <w:rPr>
          <w:rFonts w:cstheme="minorHAnsi"/>
          <w:color w:val="0E0E0E"/>
          <w:sz w:val="24"/>
        </w:rPr>
        <w:t>October 19, 2020</w:t>
      </w:r>
    </w:p>
    <w:p w14:paraId="7CE5BBAF" w14:textId="77777777" w:rsidR="00E0280B" w:rsidRDefault="00E0280B" w:rsidP="00E02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E0E0E"/>
          <w:sz w:val="24"/>
        </w:rPr>
      </w:pPr>
    </w:p>
    <w:p w14:paraId="145E208A" w14:textId="77777777" w:rsidR="00E0280B" w:rsidRDefault="00E0280B" w:rsidP="00E02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E0E0E"/>
          <w:sz w:val="24"/>
        </w:rPr>
      </w:pPr>
    </w:p>
    <w:p w14:paraId="7A12FA43" w14:textId="77777777" w:rsidR="00E0280B" w:rsidRDefault="00E0280B" w:rsidP="00E02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E0E0E"/>
          <w:sz w:val="24"/>
        </w:rPr>
      </w:pPr>
    </w:p>
    <w:p w14:paraId="4517DC05" w14:textId="77777777" w:rsidR="00E0280B" w:rsidRDefault="00E0280B" w:rsidP="00E028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E0E0E"/>
          <w:sz w:val="24"/>
        </w:rPr>
      </w:pPr>
    </w:p>
    <w:p w14:paraId="3F607313" w14:textId="77777777" w:rsidR="00E0280B" w:rsidRPr="00DB1145" w:rsidRDefault="00E0280B" w:rsidP="00E0280B">
      <w:pPr>
        <w:autoSpaceDE w:val="0"/>
        <w:autoSpaceDN w:val="0"/>
        <w:adjustRightInd w:val="0"/>
        <w:spacing w:after="0" w:line="240" w:lineRule="auto"/>
        <w:rPr>
          <w:rFonts w:cstheme="minorHAnsi"/>
          <w:color w:val="0E0E0E"/>
          <w:sz w:val="24"/>
        </w:rPr>
      </w:pPr>
      <w:r w:rsidRPr="00DB1145">
        <w:rPr>
          <w:rFonts w:cstheme="minorHAnsi"/>
          <w:color w:val="0E0E0E"/>
          <w:sz w:val="24"/>
        </w:rPr>
        <w:t>Ontario Energy Board</w:t>
      </w:r>
    </w:p>
    <w:p w14:paraId="722B6FC6" w14:textId="77777777" w:rsidR="00E0280B" w:rsidRPr="00DB1145" w:rsidRDefault="00E0280B" w:rsidP="00E0280B">
      <w:pPr>
        <w:autoSpaceDE w:val="0"/>
        <w:autoSpaceDN w:val="0"/>
        <w:adjustRightInd w:val="0"/>
        <w:spacing w:after="0" w:line="240" w:lineRule="auto"/>
        <w:rPr>
          <w:rFonts w:cstheme="minorHAnsi"/>
          <w:color w:val="0E0E0E"/>
          <w:sz w:val="24"/>
        </w:rPr>
      </w:pPr>
      <w:r w:rsidRPr="00DB1145">
        <w:rPr>
          <w:rFonts w:cstheme="minorHAnsi"/>
          <w:color w:val="0E0E0E"/>
          <w:sz w:val="24"/>
        </w:rPr>
        <w:t>P</w:t>
      </w:r>
      <w:r w:rsidRPr="00DB1145">
        <w:rPr>
          <w:rFonts w:cstheme="minorHAnsi"/>
          <w:color w:val="292929"/>
          <w:sz w:val="24"/>
        </w:rPr>
        <w:t>.</w:t>
      </w:r>
      <w:r w:rsidRPr="00DB1145">
        <w:rPr>
          <w:rFonts w:cstheme="minorHAnsi"/>
          <w:color w:val="0E0E0E"/>
          <w:sz w:val="24"/>
        </w:rPr>
        <w:t>O</w:t>
      </w:r>
      <w:r w:rsidRPr="00DB1145">
        <w:rPr>
          <w:rFonts w:cstheme="minorHAnsi"/>
          <w:color w:val="292929"/>
          <w:sz w:val="24"/>
        </w:rPr>
        <w:t xml:space="preserve">. </w:t>
      </w:r>
      <w:r w:rsidRPr="00DB1145">
        <w:rPr>
          <w:rFonts w:cstheme="minorHAnsi"/>
          <w:color w:val="0E0E0E"/>
          <w:sz w:val="24"/>
        </w:rPr>
        <w:t>Box 2319</w:t>
      </w:r>
    </w:p>
    <w:p w14:paraId="076BF0E6" w14:textId="77777777" w:rsidR="00E0280B" w:rsidRPr="00DB1145" w:rsidRDefault="00E0280B" w:rsidP="00E0280B">
      <w:pPr>
        <w:autoSpaceDE w:val="0"/>
        <w:autoSpaceDN w:val="0"/>
        <w:adjustRightInd w:val="0"/>
        <w:spacing w:after="0" w:line="240" w:lineRule="auto"/>
        <w:rPr>
          <w:rFonts w:cstheme="minorHAnsi"/>
          <w:color w:val="0E0E0E"/>
          <w:sz w:val="24"/>
        </w:rPr>
      </w:pPr>
      <w:r w:rsidRPr="00DB1145">
        <w:rPr>
          <w:rFonts w:cstheme="minorHAnsi"/>
          <w:color w:val="0E0E0E"/>
          <w:sz w:val="24"/>
        </w:rPr>
        <w:t>2300 Yonge Street, 2</w:t>
      </w:r>
      <w:r>
        <w:rPr>
          <w:rFonts w:cstheme="minorHAnsi"/>
          <w:color w:val="0E0E0E"/>
          <w:sz w:val="24"/>
        </w:rPr>
        <w:t>7</w:t>
      </w:r>
      <w:r w:rsidRPr="00DB1145">
        <w:rPr>
          <w:rFonts w:cstheme="minorHAnsi"/>
          <w:color w:val="0E0E0E"/>
          <w:sz w:val="24"/>
          <w:vertAlign w:val="superscript"/>
        </w:rPr>
        <w:t>th</w:t>
      </w:r>
      <w:r w:rsidRPr="00DB1145">
        <w:rPr>
          <w:rFonts w:cstheme="minorHAnsi"/>
          <w:color w:val="0E0E0E"/>
          <w:sz w:val="24"/>
        </w:rPr>
        <w:t xml:space="preserve"> Floor</w:t>
      </w:r>
    </w:p>
    <w:p w14:paraId="530565AB" w14:textId="77777777" w:rsidR="00E0280B" w:rsidRPr="00DB1145" w:rsidRDefault="00E0280B" w:rsidP="00E0280B">
      <w:pPr>
        <w:autoSpaceDE w:val="0"/>
        <w:autoSpaceDN w:val="0"/>
        <w:adjustRightInd w:val="0"/>
        <w:spacing w:after="0" w:line="240" w:lineRule="auto"/>
        <w:rPr>
          <w:rFonts w:cstheme="minorHAnsi"/>
          <w:color w:val="0E0E0E"/>
          <w:sz w:val="24"/>
        </w:rPr>
      </w:pPr>
      <w:r w:rsidRPr="00DB1145">
        <w:rPr>
          <w:rFonts w:cstheme="minorHAnsi"/>
          <w:color w:val="0E0E0E"/>
          <w:sz w:val="24"/>
        </w:rPr>
        <w:t>Toronto, Ontario   M4P lE4</w:t>
      </w:r>
    </w:p>
    <w:p w14:paraId="111A4138" w14:textId="77777777" w:rsidR="00E0280B" w:rsidRDefault="00E0280B" w:rsidP="00E0280B">
      <w:pPr>
        <w:autoSpaceDE w:val="0"/>
        <w:autoSpaceDN w:val="0"/>
        <w:adjustRightInd w:val="0"/>
        <w:spacing w:after="0" w:line="240" w:lineRule="auto"/>
        <w:rPr>
          <w:rFonts w:cstheme="minorHAnsi"/>
          <w:color w:val="0E0E0E"/>
          <w:sz w:val="24"/>
        </w:rPr>
      </w:pPr>
    </w:p>
    <w:p w14:paraId="3744AAA1" w14:textId="7544D93C" w:rsidR="00E0280B" w:rsidRPr="00DB1145" w:rsidRDefault="00E0280B" w:rsidP="007D17B7">
      <w:pPr>
        <w:autoSpaceDE w:val="0"/>
        <w:autoSpaceDN w:val="0"/>
        <w:adjustRightInd w:val="0"/>
        <w:spacing w:after="0" w:line="240" w:lineRule="auto"/>
        <w:rPr>
          <w:rFonts w:cstheme="minorHAnsi"/>
          <w:color w:val="0E0E0E"/>
          <w:sz w:val="24"/>
          <w:u w:val="single"/>
        </w:rPr>
      </w:pPr>
      <w:r w:rsidRPr="00DB1145">
        <w:rPr>
          <w:rFonts w:cstheme="minorHAnsi"/>
          <w:color w:val="0E0E0E"/>
          <w:sz w:val="24"/>
        </w:rPr>
        <w:t>Re</w:t>
      </w:r>
      <w:r w:rsidRPr="00DB1145">
        <w:rPr>
          <w:rFonts w:cstheme="minorHAnsi"/>
          <w:color w:val="292929"/>
          <w:sz w:val="24"/>
        </w:rPr>
        <w:t xml:space="preserve">: </w:t>
      </w:r>
      <w:r w:rsidRPr="00DB1145">
        <w:rPr>
          <w:rFonts w:cstheme="minorHAnsi"/>
          <w:color w:val="292929"/>
          <w:sz w:val="24"/>
        </w:rPr>
        <w:tab/>
      </w:r>
      <w:r w:rsidR="00525C24">
        <w:rPr>
          <w:rFonts w:cstheme="minorHAnsi"/>
          <w:color w:val="0E0E0E"/>
          <w:sz w:val="24"/>
          <w:u w:val="single"/>
        </w:rPr>
        <w:t>Customer Choice Implementation (EB 2020-0152)</w:t>
      </w:r>
      <w:r w:rsidR="007D17B7">
        <w:rPr>
          <w:rFonts w:cstheme="minorHAnsi"/>
          <w:color w:val="0E0E0E"/>
          <w:sz w:val="24"/>
          <w:u w:val="single"/>
        </w:rPr>
        <w:t xml:space="preserve">: Fort Frances Power Corporation </w:t>
      </w:r>
    </w:p>
    <w:p w14:paraId="6052BF8C" w14:textId="77777777" w:rsidR="00E0280B" w:rsidRPr="00DB1145" w:rsidRDefault="00E0280B" w:rsidP="00E0280B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color w:val="0E0E0E"/>
          <w:sz w:val="24"/>
          <w:u w:val="single"/>
        </w:rPr>
      </w:pPr>
    </w:p>
    <w:p w14:paraId="21E9CD53" w14:textId="77777777" w:rsidR="00525C24" w:rsidRDefault="007D17B7" w:rsidP="00E028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E0E0E"/>
          <w:sz w:val="24"/>
        </w:rPr>
      </w:pPr>
      <w:r>
        <w:rPr>
          <w:rFonts w:cstheme="minorHAnsi"/>
          <w:color w:val="0E0E0E"/>
          <w:sz w:val="24"/>
        </w:rPr>
        <w:t>Fort Frances Power Corporation</w:t>
      </w:r>
      <w:r w:rsidR="00BD0201">
        <w:rPr>
          <w:rFonts w:cstheme="minorHAnsi"/>
          <w:color w:val="0E0E0E"/>
          <w:sz w:val="24"/>
        </w:rPr>
        <w:t xml:space="preserve"> (FFPC)</w:t>
      </w:r>
      <w:r>
        <w:rPr>
          <w:rFonts w:cstheme="minorHAnsi"/>
          <w:color w:val="0E0E0E"/>
          <w:sz w:val="24"/>
        </w:rPr>
        <w:t xml:space="preserve"> confirms </w:t>
      </w:r>
      <w:r w:rsidR="00525C24">
        <w:rPr>
          <w:rFonts w:cstheme="minorHAnsi"/>
          <w:color w:val="0E0E0E"/>
          <w:sz w:val="24"/>
        </w:rPr>
        <w:t>that it has adapted its systems and processes to enable the Customer Choice Implementation EB 2020-0152.</w:t>
      </w:r>
    </w:p>
    <w:p w14:paraId="62770F37" w14:textId="77777777" w:rsidR="00525C24" w:rsidRDefault="00525C24" w:rsidP="00E028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E0E0E"/>
          <w:sz w:val="24"/>
        </w:rPr>
      </w:pPr>
    </w:p>
    <w:p w14:paraId="11FA01F6" w14:textId="77777777" w:rsidR="00E0280B" w:rsidRPr="00DB1145" w:rsidRDefault="00E0280B" w:rsidP="00E0280B">
      <w:pPr>
        <w:tabs>
          <w:tab w:val="left" w:pos="93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E0E0E"/>
          <w:sz w:val="24"/>
        </w:rPr>
      </w:pPr>
    </w:p>
    <w:p w14:paraId="3F2A0825" w14:textId="77777777" w:rsidR="00E0280B" w:rsidRPr="00DB1145" w:rsidRDefault="00E0280B" w:rsidP="00E0280B">
      <w:pPr>
        <w:autoSpaceDE w:val="0"/>
        <w:autoSpaceDN w:val="0"/>
        <w:adjustRightInd w:val="0"/>
        <w:spacing w:after="0" w:line="240" w:lineRule="auto"/>
        <w:rPr>
          <w:rFonts w:cstheme="minorHAnsi"/>
          <w:color w:val="0E0E0E"/>
          <w:sz w:val="24"/>
        </w:rPr>
      </w:pPr>
      <w:r w:rsidRPr="00DB1145">
        <w:rPr>
          <w:rFonts w:cstheme="minorHAnsi"/>
          <w:color w:val="0E0E0E"/>
          <w:sz w:val="24"/>
        </w:rPr>
        <w:t>Sincerely:</w:t>
      </w:r>
    </w:p>
    <w:p w14:paraId="4A873BBF" w14:textId="77777777" w:rsidR="00E0280B" w:rsidRPr="00DB1145" w:rsidRDefault="00E0280B" w:rsidP="00E0280B">
      <w:pPr>
        <w:autoSpaceDE w:val="0"/>
        <w:autoSpaceDN w:val="0"/>
        <w:adjustRightInd w:val="0"/>
        <w:spacing w:after="0" w:line="240" w:lineRule="auto"/>
        <w:rPr>
          <w:rFonts w:cstheme="minorHAnsi"/>
          <w:color w:val="0E0E0E"/>
          <w:sz w:val="24"/>
        </w:rPr>
      </w:pPr>
    </w:p>
    <w:p w14:paraId="027997FE" w14:textId="483A1455" w:rsidR="00E0280B" w:rsidRPr="00525C24" w:rsidRDefault="00525C24" w:rsidP="00E0280B">
      <w:pPr>
        <w:autoSpaceDE w:val="0"/>
        <w:autoSpaceDN w:val="0"/>
        <w:adjustRightInd w:val="0"/>
        <w:spacing w:after="0" w:line="240" w:lineRule="auto"/>
        <w:rPr>
          <w:rFonts w:ascii="Kunstler Script" w:hAnsi="Kunstler Script" w:cstheme="minorHAnsi"/>
          <w:color w:val="0E0E0E"/>
          <w:sz w:val="40"/>
          <w:szCs w:val="40"/>
        </w:rPr>
      </w:pPr>
      <w:r>
        <w:rPr>
          <w:rFonts w:ascii="Kunstler Script" w:hAnsi="Kunstler Script" w:cstheme="minorHAnsi"/>
          <w:color w:val="0E0E0E"/>
          <w:sz w:val="40"/>
          <w:szCs w:val="40"/>
        </w:rPr>
        <w:t>M. Trivers</w:t>
      </w:r>
    </w:p>
    <w:p w14:paraId="0DC8AE90" w14:textId="77777777" w:rsidR="00E0280B" w:rsidRPr="00DB1145" w:rsidRDefault="00E0280B" w:rsidP="00E0280B">
      <w:pPr>
        <w:autoSpaceDE w:val="0"/>
        <w:autoSpaceDN w:val="0"/>
        <w:adjustRightInd w:val="0"/>
        <w:spacing w:after="0" w:line="240" w:lineRule="auto"/>
        <w:rPr>
          <w:rFonts w:cstheme="minorHAnsi"/>
          <w:color w:val="0E0E0E"/>
          <w:sz w:val="24"/>
        </w:rPr>
      </w:pPr>
    </w:p>
    <w:p w14:paraId="66DD8222" w14:textId="77777777" w:rsidR="00E0280B" w:rsidRPr="00DB1145" w:rsidRDefault="00E0280B" w:rsidP="00E0280B">
      <w:pPr>
        <w:autoSpaceDE w:val="0"/>
        <w:autoSpaceDN w:val="0"/>
        <w:adjustRightInd w:val="0"/>
        <w:spacing w:after="0" w:line="240" w:lineRule="auto"/>
        <w:rPr>
          <w:rFonts w:cstheme="minorHAnsi"/>
          <w:color w:val="0E0E0E"/>
          <w:sz w:val="24"/>
        </w:rPr>
      </w:pPr>
      <w:r>
        <w:rPr>
          <w:rFonts w:cstheme="minorHAnsi"/>
          <w:color w:val="0E0E0E"/>
          <w:sz w:val="24"/>
        </w:rPr>
        <w:t>Marah Trivers</w:t>
      </w:r>
    </w:p>
    <w:p w14:paraId="5AD64F8E" w14:textId="77777777" w:rsidR="00E0280B" w:rsidRDefault="00E0280B" w:rsidP="00E0280B">
      <w:pPr>
        <w:autoSpaceDE w:val="0"/>
        <w:autoSpaceDN w:val="0"/>
        <w:adjustRightInd w:val="0"/>
        <w:spacing w:after="0" w:line="240" w:lineRule="auto"/>
        <w:rPr>
          <w:rFonts w:cstheme="minorHAnsi"/>
          <w:color w:val="0E0E0E"/>
          <w:sz w:val="24"/>
        </w:rPr>
      </w:pPr>
      <w:r>
        <w:rPr>
          <w:rFonts w:cstheme="minorHAnsi"/>
          <w:color w:val="0E0E0E"/>
          <w:sz w:val="24"/>
        </w:rPr>
        <w:t>Finance and Regulatory Officer</w:t>
      </w:r>
    </w:p>
    <w:p w14:paraId="6AB6E86E" w14:textId="77777777" w:rsidR="00E0280B" w:rsidRDefault="00E0280B" w:rsidP="00E0280B">
      <w:pPr>
        <w:autoSpaceDE w:val="0"/>
        <w:autoSpaceDN w:val="0"/>
        <w:adjustRightInd w:val="0"/>
        <w:spacing w:after="0" w:line="240" w:lineRule="auto"/>
        <w:rPr>
          <w:rFonts w:cstheme="minorHAnsi"/>
          <w:color w:val="0E0E0E"/>
          <w:sz w:val="24"/>
        </w:rPr>
      </w:pPr>
    </w:p>
    <w:p w14:paraId="05FFA8BE" w14:textId="77777777" w:rsidR="00E0280B" w:rsidRPr="00DB1145" w:rsidRDefault="00E0280B" w:rsidP="00E0280B">
      <w:pPr>
        <w:autoSpaceDE w:val="0"/>
        <w:autoSpaceDN w:val="0"/>
        <w:adjustRightInd w:val="0"/>
        <w:spacing w:after="0" w:line="240" w:lineRule="auto"/>
        <w:rPr>
          <w:rFonts w:cstheme="minorHAnsi"/>
          <w:color w:val="0E0E0E"/>
          <w:sz w:val="24"/>
        </w:rPr>
      </w:pPr>
    </w:p>
    <w:p w14:paraId="3BF94043" w14:textId="77777777" w:rsidR="00E0280B" w:rsidRPr="00E0280B" w:rsidRDefault="00E0280B" w:rsidP="00E0280B"/>
    <w:sectPr w:rsidR="00E0280B" w:rsidRPr="00E0280B" w:rsidSect="000E4EE2">
      <w:headerReference w:type="default" r:id="rId6"/>
      <w:footerReference w:type="default" r:id="rId7"/>
      <w:pgSz w:w="12240" w:h="15840" w:code="1"/>
      <w:pgMar w:top="432" w:right="576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5697D0" w14:textId="77777777" w:rsidR="002170F8" w:rsidRDefault="002170F8" w:rsidP="00AC1594">
      <w:pPr>
        <w:spacing w:after="0" w:line="240" w:lineRule="auto"/>
      </w:pPr>
      <w:r>
        <w:separator/>
      </w:r>
    </w:p>
  </w:endnote>
  <w:endnote w:type="continuationSeparator" w:id="0">
    <w:p w14:paraId="753208FB" w14:textId="77777777" w:rsidR="002170F8" w:rsidRDefault="002170F8" w:rsidP="00AC1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14BB7" w14:textId="77777777" w:rsidR="00CA571A" w:rsidRDefault="00B311D9">
    <w:pPr>
      <w:pStyle w:val="Footer"/>
    </w:pPr>
    <w:r>
      <w:rPr>
        <w:noProof/>
      </w:rPr>
      <w:drawing>
        <wp:inline distT="0" distB="0" distL="0" distR="0" wp14:anchorId="52EDC1BA" wp14:editId="062DE21A">
          <wp:extent cx="6949440" cy="245756"/>
          <wp:effectExtent l="19050" t="0" r="381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9440" cy="2457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32FDE" w14:textId="77777777" w:rsidR="002170F8" w:rsidRDefault="002170F8" w:rsidP="00AC1594">
      <w:pPr>
        <w:spacing w:after="0" w:line="240" w:lineRule="auto"/>
      </w:pPr>
      <w:r>
        <w:separator/>
      </w:r>
    </w:p>
  </w:footnote>
  <w:footnote w:type="continuationSeparator" w:id="0">
    <w:p w14:paraId="7E5C71EE" w14:textId="77777777" w:rsidR="002170F8" w:rsidRDefault="002170F8" w:rsidP="00AC1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231BF" w14:textId="77777777" w:rsidR="00AC1594" w:rsidRDefault="00AC1594" w:rsidP="00AC1594">
    <w:pPr>
      <w:pStyle w:val="Header"/>
      <w:jc w:val="center"/>
    </w:pPr>
    <w:r>
      <w:rPr>
        <w:noProof/>
      </w:rPr>
      <w:drawing>
        <wp:inline distT="0" distB="0" distL="0" distR="0" wp14:anchorId="52B7CDAD" wp14:editId="705A4AA0">
          <wp:extent cx="3556000" cy="1090388"/>
          <wp:effectExtent l="1905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1090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FCB4973" w14:textId="77777777" w:rsidR="00AC1594" w:rsidRDefault="00AC15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594"/>
    <w:rsid w:val="0005111C"/>
    <w:rsid w:val="0007270B"/>
    <w:rsid w:val="000A2F0B"/>
    <w:rsid w:val="000B05B9"/>
    <w:rsid w:val="000C5BED"/>
    <w:rsid w:val="000D720C"/>
    <w:rsid w:val="000E2D85"/>
    <w:rsid w:val="000E4EE2"/>
    <w:rsid w:val="00112C1E"/>
    <w:rsid w:val="001519D5"/>
    <w:rsid w:val="0017536C"/>
    <w:rsid w:val="00190BA0"/>
    <w:rsid w:val="001F7B56"/>
    <w:rsid w:val="0020493E"/>
    <w:rsid w:val="00205B3E"/>
    <w:rsid w:val="002170F8"/>
    <w:rsid w:val="00251D1C"/>
    <w:rsid w:val="00281042"/>
    <w:rsid w:val="002948D7"/>
    <w:rsid w:val="002A427B"/>
    <w:rsid w:val="002C1BFC"/>
    <w:rsid w:val="002D2506"/>
    <w:rsid w:val="0030553A"/>
    <w:rsid w:val="00335C6B"/>
    <w:rsid w:val="003B4C81"/>
    <w:rsid w:val="003C52AB"/>
    <w:rsid w:val="003C6159"/>
    <w:rsid w:val="003E5FCA"/>
    <w:rsid w:val="00405E8B"/>
    <w:rsid w:val="004525F9"/>
    <w:rsid w:val="00473207"/>
    <w:rsid w:val="00475CFF"/>
    <w:rsid w:val="004852DD"/>
    <w:rsid w:val="004C0059"/>
    <w:rsid w:val="00505431"/>
    <w:rsid w:val="00525C24"/>
    <w:rsid w:val="00530AD1"/>
    <w:rsid w:val="00566054"/>
    <w:rsid w:val="005B0128"/>
    <w:rsid w:val="005C70F7"/>
    <w:rsid w:val="0061723B"/>
    <w:rsid w:val="0064672A"/>
    <w:rsid w:val="006770E3"/>
    <w:rsid w:val="00677187"/>
    <w:rsid w:val="006A459B"/>
    <w:rsid w:val="006D4CBD"/>
    <w:rsid w:val="006E1898"/>
    <w:rsid w:val="006F7F75"/>
    <w:rsid w:val="00712AC7"/>
    <w:rsid w:val="00744AF3"/>
    <w:rsid w:val="00745D31"/>
    <w:rsid w:val="00747D72"/>
    <w:rsid w:val="00774865"/>
    <w:rsid w:val="007A2E4F"/>
    <w:rsid w:val="007D17B7"/>
    <w:rsid w:val="007E48BB"/>
    <w:rsid w:val="0082048A"/>
    <w:rsid w:val="00867ADB"/>
    <w:rsid w:val="00877179"/>
    <w:rsid w:val="00891EE9"/>
    <w:rsid w:val="008B4494"/>
    <w:rsid w:val="0092114C"/>
    <w:rsid w:val="009434C3"/>
    <w:rsid w:val="00965E8A"/>
    <w:rsid w:val="0098591C"/>
    <w:rsid w:val="0099081C"/>
    <w:rsid w:val="009A7353"/>
    <w:rsid w:val="00A13609"/>
    <w:rsid w:val="00A14881"/>
    <w:rsid w:val="00A15220"/>
    <w:rsid w:val="00A25147"/>
    <w:rsid w:val="00A77335"/>
    <w:rsid w:val="00A87F80"/>
    <w:rsid w:val="00AA2F21"/>
    <w:rsid w:val="00AC1594"/>
    <w:rsid w:val="00AC5E25"/>
    <w:rsid w:val="00AE63A0"/>
    <w:rsid w:val="00AF5738"/>
    <w:rsid w:val="00B177F1"/>
    <w:rsid w:val="00B311D9"/>
    <w:rsid w:val="00B575A3"/>
    <w:rsid w:val="00B71BE5"/>
    <w:rsid w:val="00B739F8"/>
    <w:rsid w:val="00BB0FDC"/>
    <w:rsid w:val="00BC56A2"/>
    <w:rsid w:val="00BD0201"/>
    <w:rsid w:val="00BD0760"/>
    <w:rsid w:val="00C346FF"/>
    <w:rsid w:val="00C406C2"/>
    <w:rsid w:val="00C625B4"/>
    <w:rsid w:val="00C7282E"/>
    <w:rsid w:val="00C807AB"/>
    <w:rsid w:val="00CA571A"/>
    <w:rsid w:val="00CC5558"/>
    <w:rsid w:val="00D4032F"/>
    <w:rsid w:val="00D53D01"/>
    <w:rsid w:val="00D55C1C"/>
    <w:rsid w:val="00E00D13"/>
    <w:rsid w:val="00E0280B"/>
    <w:rsid w:val="00E4113B"/>
    <w:rsid w:val="00E448D2"/>
    <w:rsid w:val="00E70A7B"/>
    <w:rsid w:val="00E7577D"/>
    <w:rsid w:val="00E92940"/>
    <w:rsid w:val="00E94E7D"/>
    <w:rsid w:val="00E97F2C"/>
    <w:rsid w:val="00EA01E3"/>
    <w:rsid w:val="00EE2351"/>
    <w:rsid w:val="00F1517B"/>
    <w:rsid w:val="00F8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5CF142"/>
  <w15:docId w15:val="{FF591E3E-CA99-4DDB-AACD-0AD5A580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5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1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594"/>
  </w:style>
  <w:style w:type="paragraph" w:styleId="Footer">
    <w:name w:val="footer"/>
    <w:basedOn w:val="Normal"/>
    <w:link w:val="FooterChar"/>
    <w:uiPriority w:val="99"/>
    <w:unhideWhenUsed/>
    <w:rsid w:val="00AC1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594"/>
  </w:style>
  <w:style w:type="table" w:styleId="TableGrid">
    <w:name w:val="Table Grid"/>
    <w:basedOn w:val="TableNormal"/>
    <w:uiPriority w:val="59"/>
    <w:rsid w:val="00AC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61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MTRIVERS</dc:creator>
  <cp:lastModifiedBy>Marah Trivers</cp:lastModifiedBy>
  <cp:revision>2</cp:revision>
  <cp:lastPrinted>2020-03-31T20:22:00Z</cp:lastPrinted>
  <dcterms:created xsi:type="dcterms:W3CDTF">2020-10-20T19:55:00Z</dcterms:created>
  <dcterms:modified xsi:type="dcterms:W3CDTF">2020-10-20T19:55:00Z</dcterms:modified>
</cp:coreProperties>
</file>