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83129" w14:textId="77777777" w:rsidR="003E3601" w:rsidRPr="00E42ED0" w:rsidRDefault="003E3601" w:rsidP="003E3601">
      <w:pPr>
        <w:pStyle w:val="Default"/>
        <w:jc w:val="right"/>
        <w:rPr>
          <w:rFonts w:ascii="Arial" w:hAnsi="Arial" w:cs="Arial"/>
          <w:sz w:val="22"/>
          <w:szCs w:val="22"/>
        </w:rPr>
      </w:pPr>
      <w:r w:rsidRPr="00E42ED0">
        <w:rPr>
          <w:rFonts w:ascii="Arial" w:hAnsi="Arial" w:cs="Arial"/>
          <w:bCs/>
          <w:sz w:val="22"/>
          <w:szCs w:val="22"/>
          <w:lang w:val="en-US"/>
        </w:rPr>
        <w:t>Centre Wellington Hydro Ltd.</w:t>
      </w:r>
      <w:r w:rsidRPr="00E42ED0">
        <w:rPr>
          <w:rFonts w:ascii="Arial" w:hAnsi="Arial" w:cs="Arial"/>
          <w:bCs/>
          <w:sz w:val="22"/>
          <w:szCs w:val="22"/>
        </w:rPr>
        <w:t xml:space="preserve"> </w:t>
      </w:r>
    </w:p>
    <w:p w14:paraId="0232D720" w14:textId="77777777" w:rsidR="003E3601" w:rsidRPr="00E42ED0" w:rsidRDefault="003E3601" w:rsidP="003E3601">
      <w:pPr>
        <w:pStyle w:val="Default"/>
        <w:jc w:val="right"/>
        <w:rPr>
          <w:rFonts w:ascii="Arial" w:hAnsi="Arial" w:cs="Arial"/>
          <w:sz w:val="22"/>
          <w:szCs w:val="22"/>
        </w:rPr>
      </w:pPr>
      <w:r w:rsidRPr="00E42ED0">
        <w:rPr>
          <w:rFonts w:ascii="Arial" w:hAnsi="Arial" w:cs="Arial"/>
          <w:sz w:val="22"/>
          <w:szCs w:val="22"/>
        </w:rPr>
        <w:t>OEB Staff Questions</w:t>
      </w:r>
    </w:p>
    <w:p w14:paraId="7373A94F" w14:textId="77777777" w:rsidR="003E3601" w:rsidRDefault="003E3601" w:rsidP="003E3601">
      <w:pPr>
        <w:pStyle w:val="Default"/>
        <w:jc w:val="right"/>
        <w:rPr>
          <w:rFonts w:ascii="Arial" w:hAnsi="Arial" w:cs="Arial"/>
          <w:sz w:val="22"/>
          <w:szCs w:val="22"/>
        </w:rPr>
      </w:pPr>
      <w:r w:rsidRPr="00E42ED0">
        <w:rPr>
          <w:rFonts w:ascii="Arial" w:hAnsi="Arial" w:cs="Arial"/>
          <w:sz w:val="22"/>
          <w:szCs w:val="22"/>
        </w:rPr>
        <w:t>EB-20</w:t>
      </w:r>
      <w:r>
        <w:rPr>
          <w:rFonts w:ascii="Arial" w:hAnsi="Arial" w:cs="Arial"/>
          <w:sz w:val="22"/>
          <w:szCs w:val="22"/>
        </w:rPr>
        <w:t>20</w:t>
      </w:r>
      <w:r w:rsidRPr="00E42ED0">
        <w:rPr>
          <w:rFonts w:ascii="Arial" w:hAnsi="Arial" w:cs="Arial"/>
          <w:sz w:val="22"/>
          <w:szCs w:val="22"/>
        </w:rPr>
        <w:t>-00</w:t>
      </w:r>
      <w:r>
        <w:rPr>
          <w:rFonts w:ascii="Arial" w:hAnsi="Arial" w:cs="Arial"/>
          <w:sz w:val="22"/>
          <w:szCs w:val="22"/>
        </w:rPr>
        <w:t>09</w:t>
      </w:r>
    </w:p>
    <w:p w14:paraId="04DD1EF2" w14:textId="77777777" w:rsidR="00A07077" w:rsidRPr="00D57E8C" w:rsidRDefault="00A07077" w:rsidP="00A07077">
      <w:pPr>
        <w:pStyle w:val="Default"/>
        <w:rPr>
          <w:rFonts w:ascii="Arial" w:hAnsi="Arial" w:cs="Arial"/>
          <w:sz w:val="22"/>
          <w:szCs w:val="22"/>
        </w:rPr>
      </w:pPr>
    </w:p>
    <w:p w14:paraId="31F8E0D6" w14:textId="3A9ED010" w:rsidR="00A07077" w:rsidRPr="00D57E8C" w:rsidRDefault="003E3601" w:rsidP="00A07077">
      <w:pPr>
        <w:pStyle w:val="Default"/>
        <w:jc w:val="center"/>
        <w:rPr>
          <w:rFonts w:ascii="Arial" w:hAnsi="Arial" w:cs="Arial"/>
          <w:sz w:val="28"/>
          <w:szCs w:val="28"/>
        </w:rPr>
      </w:pPr>
      <w:r>
        <w:rPr>
          <w:rFonts w:ascii="Arial" w:hAnsi="Arial" w:cs="Arial"/>
          <w:b/>
          <w:bCs/>
          <w:sz w:val="28"/>
          <w:szCs w:val="28"/>
        </w:rPr>
        <w:t>Centre Wellington Hydro Ltd.</w:t>
      </w:r>
    </w:p>
    <w:p w14:paraId="33D6510D" w14:textId="385B4727" w:rsidR="00A07077" w:rsidRDefault="00623602" w:rsidP="00A07077">
      <w:pPr>
        <w:pStyle w:val="Default"/>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w:t>
      </w:r>
      <w:r w:rsidR="003E3601">
        <w:rPr>
          <w:rFonts w:ascii="Arial" w:hAnsi="Arial" w:cs="Arial"/>
          <w:b/>
          <w:bCs/>
          <w:sz w:val="28"/>
          <w:szCs w:val="28"/>
        </w:rPr>
        <w:t>0009</w:t>
      </w:r>
    </w:p>
    <w:p w14:paraId="63C86BE8" w14:textId="77777777" w:rsidR="00511EC2" w:rsidRDefault="00511EC2" w:rsidP="00511EC2">
      <w:pPr>
        <w:spacing w:after="0" w:line="240" w:lineRule="auto"/>
        <w:rPr>
          <w:rFonts w:ascii="Arial" w:eastAsia="Calibri" w:hAnsi="Arial" w:cs="Arial"/>
          <w:lang w:val="en-US"/>
        </w:rPr>
      </w:pPr>
    </w:p>
    <w:p w14:paraId="2A0CB1B0" w14:textId="36A3E45C"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3E3601">
        <w:rPr>
          <w:rFonts w:ascii="Arial" w:eastAsia="Calibri" w:hAnsi="Arial" w:cs="Arial"/>
          <w:sz w:val="24"/>
          <w:szCs w:val="24"/>
        </w:rPr>
        <w:t xml:space="preserve">CWH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59FFA65F" w14:textId="77777777" w:rsidR="003E3601" w:rsidRPr="00037190" w:rsidRDefault="003E3601" w:rsidP="003E3601">
      <w:pPr>
        <w:spacing w:line="256" w:lineRule="auto"/>
        <w:rPr>
          <w:rFonts w:ascii="Arial" w:hAnsi="Arial" w:cs="Arial"/>
          <w:b/>
          <w:sz w:val="24"/>
          <w:szCs w:val="24"/>
        </w:rPr>
      </w:pPr>
      <w:r w:rsidRPr="00037190">
        <w:rPr>
          <w:rFonts w:ascii="Arial" w:hAnsi="Arial" w:cs="Arial"/>
          <w:b/>
          <w:sz w:val="24"/>
          <w:szCs w:val="24"/>
        </w:rPr>
        <w:t>Staff Question-1</w:t>
      </w:r>
    </w:p>
    <w:p w14:paraId="3F9E7536" w14:textId="77777777" w:rsidR="003E3601" w:rsidRPr="00BC4BAB" w:rsidRDefault="003E3601" w:rsidP="003E3601">
      <w:pPr>
        <w:spacing w:line="256" w:lineRule="auto"/>
        <w:rPr>
          <w:rFonts w:ascii="Arial" w:hAnsi="Arial" w:cs="Arial"/>
          <w:b/>
          <w:sz w:val="24"/>
          <w:szCs w:val="24"/>
        </w:rPr>
      </w:pPr>
      <w:r w:rsidRPr="00037190">
        <w:rPr>
          <w:rFonts w:ascii="Arial" w:hAnsi="Arial" w:cs="Arial"/>
          <w:b/>
          <w:sz w:val="24"/>
          <w:szCs w:val="24"/>
        </w:rPr>
        <w:t>Ref:</w:t>
      </w:r>
      <w:r w:rsidRPr="00037190">
        <w:rPr>
          <w:rFonts w:ascii="Arial" w:hAnsi="Arial" w:cs="Arial"/>
          <w:b/>
          <w:sz w:val="24"/>
          <w:szCs w:val="24"/>
        </w:rPr>
        <w:tab/>
        <w:t>IRM Model, Tab 3</w:t>
      </w:r>
      <w:r w:rsidRPr="00CC620E">
        <w:rPr>
          <w:rFonts w:ascii="Arial" w:hAnsi="Arial" w:cs="Arial"/>
          <w:b/>
          <w:sz w:val="24"/>
          <w:szCs w:val="24"/>
        </w:rPr>
        <w:t xml:space="preserve"> </w:t>
      </w:r>
    </w:p>
    <w:p w14:paraId="3D036545" w14:textId="77777777" w:rsidR="003E3601" w:rsidRDefault="003E3601" w:rsidP="003E3601">
      <w:pPr>
        <w:rPr>
          <w:rFonts w:ascii="Arial" w:hAnsi="Arial" w:cs="Arial"/>
          <w:sz w:val="24"/>
          <w:szCs w:val="24"/>
        </w:rPr>
      </w:pPr>
      <w:r>
        <w:rPr>
          <w:rFonts w:ascii="Arial" w:hAnsi="Arial" w:cs="Arial"/>
          <w:sz w:val="24"/>
          <w:szCs w:val="24"/>
        </w:rPr>
        <w:t>The entries for the “OEB-Approved Disposition during 2019” do not match the “Principal Disposition during 2019” value from CWH’s final 2020 IRM Rate Generator from the previous year’s IRM proceeding. For reference, see below the values from 2021 filed IRM Rate Generator (left) and 2020 final IRM Rate Generator (right).</w:t>
      </w:r>
    </w:p>
    <w:p w14:paraId="4650DAF0" w14:textId="77777777" w:rsidR="003E3601" w:rsidRDefault="003E3601" w:rsidP="003E3601">
      <w:pPr>
        <w:jc w:val="center"/>
        <w:rPr>
          <w:rFonts w:ascii="Arial" w:hAnsi="Arial" w:cs="Arial"/>
          <w:b/>
          <w:sz w:val="24"/>
          <w:szCs w:val="24"/>
        </w:rPr>
      </w:pPr>
      <w:r>
        <w:rPr>
          <w:noProof/>
        </w:rPr>
        <w:drawing>
          <wp:anchor distT="0" distB="0" distL="114300" distR="114300" simplePos="0" relativeHeight="251659264" behindDoc="1" locked="0" layoutInCell="1" allowOverlap="1" wp14:anchorId="19218680" wp14:editId="36319599">
            <wp:simplePos x="0" y="0"/>
            <wp:positionH relativeFrom="margin">
              <wp:align>right</wp:align>
            </wp:positionH>
            <wp:positionV relativeFrom="paragraph">
              <wp:posOffset>10795</wp:posOffset>
            </wp:positionV>
            <wp:extent cx="2263140" cy="3237865"/>
            <wp:effectExtent l="0" t="0" r="3810" b="635"/>
            <wp:wrapTight wrapText="bothSides">
              <wp:wrapPolygon edited="0">
                <wp:start x="0" y="0"/>
                <wp:lineTo x="0" y="21477"/>
                <wp:lineTo x="21455" y="21477"/>
                <wp:lineTo x="214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263140" cy="32378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744DD4C" wp14:editId="17EA6C27">
            <wp:simplePos x="0" y="0"/>
            <wp:positionH relativeFrom="column">
              <wp:posOffset>219710</wp:posOffset>
            </wp:positionH>
            <wp:positionV relativeFrom="paragraph">
              <wp:posOffset>8890</wp:posOffset>
            </wp:positionV>
            <wp:extent cx="3013710" cy="3248025"/>
            <wp:effectExtent l="0" t="0" r="0" b="9525"/>
            <wp:wrapTight wrapText="bothSides">
              <wp:wrapPolygon edited="0">
                <wp:start x="0" y="0"/>
                <wp:lineTo x="0" y="21537"/>
                <wp:lineTo x="21436" y="21537"/>
                <wp:lineTo x="214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13710" cy="3248025"/>
                    </a:xfrm>
                    <a:prstGeom prst="rect">
                      <a:avLst/>
                    </a:prstGeom>
                  </pic:spPr>
                </pic:pic>
              </a:graphicData>
            </a:graphic>
            <wp14:sizeRelH relativeFrom="page">
              <wp14:pctWidth>0</wp14:pctWidth>
            </wp14:sizeRelH>
            <wp14:sizeRelV relativeFrom="page">
              <wp14:pctHeight>0</wp14:pctHeight>
            </wp14:sizeRelV>
          </wp:anchor>
        </w:drawing>
      </w:r>
    </w:p>
    <w:p w14:paraId="26EBFEFB" w14:textId="77777777" w:rsidR="003E3601" w:rsidRDefault="003E3601" w:rsidP="003E3601"/>
    <w:p w14:paraId="46A1BC33" w14:textId="77777777" w:rsidR="003E3601" w:rsidRDefault="003E3601" w:rsidP="003E3601"/>
    <w:p w14:paraId="45BDC246" w14:textId="77777777" w:rsidR="003E3601" w:rsidRDefault="003E3601" w:rsidP="003E3601"/>
    <w:p w14:paraId="1BD2D7CA" w14:textId="77777777" w:rsidR="003E3601" w:rsidRDefault="003E3601" w:rsidP="003E3601"/>
    <w:p w14:paraId="02AD2A7E" w14:textId="77777777" w:rsidR="003E3601" w:rsidRDefault="003E3601" w:rsidP="003E3601"/>
    <w:p w14:paraId="4843C98A" w14:textId="77777777" w:rsidR="003E3601" w:rsidRDefault="003E3601" w:rsidP="003E3601"/>
    <w:p w14:paraId="6B977B97" w14:textId="77777777" w:rsidR="003E3601" w:rsidRDefault="003E3601" w:rsidP="003E3601"/>
    <w:p w14:paraId="2D6D3323" w14:textId="77777777" w:rsidR="003E3601" w:rsidRDefault="003E3601" w:rsidP="003E3601"/>
    <w:p w14:paraId="514F931D" w14:textId="77777777" w:rsidR="003E3601" w:rsidRDefault="003E3601" w:rsidP="003E3601"/>
    <w:p w14:paraId="74CBB1B9" w14:textId="77777777" w:rsidR="003E3601" w:rsidRDefault="003E3601" w:rsidP="003E3601"/>
    <w:p w14:paraId="47FEEC3F" w14:textId="77777777" w:rsidR="003E3601" w:rsidRDefault="003E3601" w:rsidP="003E3601">
      <w:pPr>
        <w:rPr>
          <w:rFonts w:ascii="Arial" w:hAnsi="Arial" w:cs="Arial"/>
          <w:sz w:val="24"/>
          <w:szCs w:val="24"/>
        </w:rPr>
      </w:pPr>
      <w:r w:rsidRPr="00103A8C">
        <w:rPr>
          <w:rFonts w:ascii="Arial" w:hAnsi="Arial" w:cs="Arial"/>
          <w:sz w:val="24"/>
          <w:szCs w:val="24"/>
        </w:rPr>
        <w:t xml:space="preserve">Please confirm whether </w:t>
      </w:r>
      <w:r>
        <w:rPr>
          <w:rFonts w:ascii="Arial" w:hAnsi="Arial" w:cs="Arial"/>
          <w:sz w:val="24"/>
          <w:szCs w:val="24"/>
        </w:rPr>
        <w:t>the OEB-Approved Disposition values during 2019 are correct and revise the rate generator model as necessary.</w:t>
      </w:r>
    </w:p>
    <w:p w14:paraId="66452D32" w14:textId="77777777" w:rsidR="003E3601" w:rsidRDefault="003E3601" w:rsidP="003E3601">
      <w:pPr>
        <w:spacing w:line="256" w:lineRule="auto"/>
        <w:rPr>
          <w:rFonts w:ascii="Arial" w:hAnsi="Arial" w:cs="Arial"/>
          <w:b/>
          <w:sz w:val="24"/>
          <w:szCs w:val="24"/>
        </w:rPr>
      </w:pPr>
    </w:p>
    <w:p w14:paraId="06E3B667" w14:textId="77777777" w:rsidR="003E3601" w:rsidRPr="00037190" w:rsidRDefault="003E3601" w:rsidP="003E3601">
      <w:pPr>
        <w:spacing w:line="256" w:lineRule="auto"/>
        <w:rPr>
          <w:rFonts w:ascii="Arial" w:hAnsi="Arial" w:cs="Arial"/>
          <w:b/>
          <w:sz w:val="24"/>
          <w:szCs w:val="24"/>
        </w:rPr>
      </w:pPr>
      <w:r w:rsidRPr="00037190">
        <w:rPr>
          <w:rFonts w:ascii="Arial" w:hAnsi="Arial" w:cs="Arial"/>
          <w:b/>
          <w:sz w:val="24"/>
          <w:szCs w:val="24"/>
        </w:rPr>
        <w:lastRenderedPageBreak/>
        <w:t>Staff Question-</w:t>
      </w:r>
      <w:r>
        <w:rPr>
          <w:rFonts w:ascii="Arial" w:hAnsi="Arial" w:cs="Arial"/>
          <w:b/>
          <w:sz w:val="24"/>
          <w:szCs w:val="24"/>
        </w:rPr>
        <w:t>2</w:t>
      </w:r>
    </w:p>
    <w:p w14:paraId="68D93BB9" w14:textId="77777777" w:rsidR="003E3601" w:rsidRPr="00BC4BAB" w:rsidRDefault="003E3601" w:rsidP="003E3601">
      <w:pPr>
        <w:spacing w:line="256" w:lineRule="auto"/>
        <w:rPr>
          <w:rFonts w:ascii="Arial" w:hAnsi="Arial" w:cs="Arial"/>
          <w:b/>
          <w:sz w:val="24"/>
          <w:szCs w:val="24"/>
        </w:rPr>
      </w:pPr>
      <w:r w:rsidRPr="00037190">
        <w:rPr>
          <w:rFonts w:ascii="Arial" w:hAnsi="Arial" w:cs="Arial"/>
          <w:b/>
          <w:sz w:val="24"/>
          <w:szCs w:val="24"/>
        </w:rPr>
        <w:t>Ref:</w:t>
      </w:r>
      <w:r w:rsidRPr="00037190">
        <w:rPr>
          <w:rFonts w:ascii="Arial" w:hAnsi="Arial" w:cs="Arial"/>
          <w:b/>
          <w:sz w:val="24"/>
          <w:szCs w:val="24"/>
        </w:rPr>
        <w:tab/>
        <w:t>IRM Model, Tab 3</w:t>
      </w:r>
      <w:r w:rsidRPr="00CC620E">
        <w:rPr>
          <w:rFonts w:ascii="Arial" w:hAnsi="Arial" w:cs="Arial"/>
          <w:b/>
          <w:sz w:val="24"/>
          <w:szCs w:val="24"/>
        </w:rPr>
        <w:t xml:space="preserve"> </w:t>
      </w:r>
    </w:p>
    <w:p w14:paraId="70D50BC9" w14:textId="58540EA4" w:rsidR="003E3601" w:rsidRDefault="003E3601" w:rsidP="003E3601">
      <w:pPr>
        <w:rPr>
          <w:rFonts w:ascii="Arial" w:hAnsi="Arial" w:cs="Arial"/>
          <w:sz w:val="24"/>
          <w:szCs w:val="24"/>
        </w:rPr>
      </w:pPr>
      <w:r>
        <w:rPr>
          <w:noProof/>
        </w:rPr>
        <w:drawing>
          <wp:anchor distT="0" distB="0" distL="114300" distR="114300" simplePos="0" relativeHeight="251661312" behindDoc="1" locked="0" layoutInCell="1" allowOverlap="1" wp14:anchorId="1743C8D8" wp14:editId="4F34ED8C">
            <wp:simplePos x="0" y="0"/>
            <wp:positionH relativeFrom="margin">
              <wp:posOffset>1241425</wp:posOffset>
            </wp:positionH>
            <wp:positionV relativeFrom="paragraph">
              <wp:posOffset>1094105</wp:posOffset>
            </wp:positionV>
            <wp:extent cx="3169920" cy="3153410"/>
            <wp:effectExtent l="0" t="0" r="0" b="8890"/>
            <wp:wrapTight wrapText="bothSides">
              <wp:wrapPolygon edited="0">
                <wp:start x="0" y="0"/>
                <wp:lineTo x="0" y="21530"/>
                <wp:lineTo x="21418" y="21530"/>
                <wp:lineTo x="2141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169920" cy="31534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4"/>
          <w:szCs w:val="24"/>
        </w:rPr>
        <w:t>The entries for the “OEB-Approved Disposition during 2018” in 2021 IRM Rate Generator Model do not match the values from CWH’s final 2020 IRM Rate Generator Model from the previous year’s IRM proceeding. For reference, see below the values from filed 2021 IRM Rate Generator Model (top) and final 2020 IRM Rate Generator Model (bottom).</w:t>
      </w:r>
    </w:p>
    <w:p w14:paraId="38320738" w14:textId="5948C901" w:rsidR="003E3601" w:rsidRDefault="003E3601" w:rsidP="003E3601">
      <w:pPr>
        <w:jc w:val="center"/>
        <w:rPr>
          <w:rFonts w:ascii="Arial" w:hAnsi="Arial" w:cs="Arial"/>
          <w:b/>
          <w:sz w:val="24"/>
          <w:szCs w:val="24"/>
        </w:rPr>
      </w:pPr>
      <w:r w:rsidRPr="0016567E">
        <w:rPr>
          <w:noProof/>
        </w:rPr>
        <w:t xml:space="preserve"> </w:t>
      </w:r>
    </w:p>
    <w:p w14:paraId="724BCA14" w14:textId="77777777" w:rsidR="003E3601" w:rsidRDefault="003E3601" w:rsidP="003E3601"/>
    <w:p w14:paraId="60946031" w14:textId="77777777" w:rsidR="003E3601" w:rsidRDefault="003E3601" w:rsidP="003E3601"/>
    <w:p w14:paraId="373B2C9D" w14:textId="77777777" w:rsidR="003E3601" w:rsidRDefault="003E3601" w:rsidP="003E3601"/>
    <w:p w14:paraId="742B63B1" w14:textId="77777777" w:rsidR="003E3601" w:rsidRDefault="003E3601" w:rsidP="003E3601"/>
    <w:p w14:paraId="3F9C6347" w14:textId="77777777" w:rsidR="003E3601" w:rsidRDefault="003E3601" w:rsidP="003E3601"/>
    <w:p w14:paraId="6D997CDF" w14:textId="77777777" w:rsidR="003E3601" w:rsidRDefault="003E3601" w:rsidP="003E3601"/>
    <w:p w14:paraId="34586E4C" w14:textId="77777777" w:rsidR="003E3601" w:rsidRDefault="003E3601" w:rsidP="003E3601"/>
    <w:p w14:paraId="3F8C3A0B" w14:textId="77777777" w:rsidR="003E3601" w:rsidRDefault="003E3601" w:rsidP="003E3601"/>
    <w:p w14:paraId="019B8913" w14:textId="20F68002" w:rsidR="003E3601" w:rsidRDefault="003E3601" w:rsidP="003E3601"/>
    <w:p w14:paraId="46E63F8C" w14:textId="1DA75E23" w:rsidR="003E3601" w:rsidRDefault="003E3601" w:rsidP="003E3601"/>
    <w:p w14:paraId="0A20A6B2" w14:textId="38D31C2A" w:rsidR="003E3601" w:rsidRDefault="003E3601" w:rsidP="003E3601">
      <w:r>
        <w:rPr>
          <w:noProof/>
        </w:rPr>
        <w:drawing>
          <wp:anchor distT="0" distB="0" distL="114300" distR="114300" simplePos="0" relativeHeight="251662336" behindDoc="1" locked="0" layoutInCell="1" allowOverlap="1" wp14:anchorId="35F2BCAD" wp14:editId="2A087A1D">
            <wp:simplePos x="0" y="0"/>
            <wp:positionH relativeFrom="column">
              <wp:posOffset>1226185</wp:posOffset>
            </wp:positionH>
            <wp:positionV relativeFrom="paragraph">
              <wp:posOffset>-372110</wp:posOffset>
            </wp:positionV>
            <wp:extent cx="3184525" cy="3267710"/>
            <wp:effectExtent l="0" t="0" r="0" b="8890"/>
            <wp:wrapTight wrapText="bothSides">
              <wp:wrapPolygon edited="0">
                <wp:start x="0" y="0"/>
                <wp:lineTo x="0" y="21533"/>
                <wp:lineTo x="21449" y="21533"/>
                <wp:lineTo x="2144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184525" cy="3267710"/>
                    </a:xfrm>
                    <a:prstGeom prst="rect">
                      <a:avLst/>
                    </a:prstGeom>
                  </pic:spPr>
                </pic:pic>
              </a:graphicData>
            </a:graphic>
            <wp14:sizeRelH relativeFrom="page">
              <wp14:pctWidth>0</wp14:pctWidth>
            </wp14:sizeRelH>
            <wp14:sizeRelV relativeFrom="page">
              <wp14:pctHeight>0</wp14:pctHeight>
            </wp14:sizeRelV>
          </wp:anchor>
        </w:drawing>
      </w:r>
    </w:p>
    <w:p w14:paraId="21A7A886" w14:textId="7490DAED" w:rsidR="003E3601" w:rsidRDefault="003E3601" w:rsidP="003E3601"/>
    <w:p w14:paraId="37F8D673" w14:textId="77777777" w:rsidR="003E3601" w:rsidRDefault="003E3601" w:rsidP="003E3601">
      <w:pPr>
        <w:rPr>
          <w:rFonts w:ascii="Arial" w:hAnsi="Arial" w:cs="Arial"/>
          <w:sz w:val="24"/>
          <w:szCs w:val="24"/>
        </w:rPr>
      </w:pPr>
    </w:p>
    <w:p w14:paraId="6047D557" w14:textId="77777777" w:rsidR="003E3601" w:rsidRDefault="003E3601" w:rsidP="003E3601">
      <w:pPr>
        <w:rPr>
          <w:rFonts w:ascii="Arial" w:hAnsi="Arial" w:cs="Arial"/>
          <w:sz w:val="24"/>
          <w:szCs w:val="24"/>
        </w:rPr>
      </w:pPr>
    </w:p>
    <w:p w14:paraId="3ED04319" w14:textId="77777777" w:rsidR="003E3601" w:rsidRDefault="003E3601" w:rsidP="003E3601">
      <w:pPr>
        <w:rPr>
          <w:rFonts w:ascii="Arial" w:hAnsi="Arial" w:cs="Arial"/>
          <w:sz w:val="24"/>
          <w:szCs w:val="24"/>
        </w:rPr>
      </w:pPr>
    </w:p>
    <w:p w14:paraId="56AADD6A" w14:textId="77777777" w:rsidR="003E3601" w:rsidRDefault="003E3601" w:rsidP="003E3601">
      <w:pPr>
        <w:rPr>
          <w:rFonts w:ascii="Arial" w:hAnsi="Arial" w:cs="Arial"/>
          <w:sz w:val="24"/>
          <w:szCs w:val="24"/>
        </w:rPr>
      </w:pPr>
    </w:p>
    <w:p w14:paraId="73FD0259" w14:textId="77777777" w:rsidR="003E3601" w:rsidRDefault="003E3601" w:rsidP="003E3601">
      <w:pPr>
        <w:rPr>
          <w:rFonts w:ascii="Arial" w:hAnsi="Arial" w:cs="Arial"/>
          <w:sz w:val="24"/>
          <w:szCs w:val="24"/>
        </w:rPr>
      </w:pPr>
    </w:p>
    <w:p w14:paraId="4C4FFE2D" w14:textId="77777777" w:rsidR="003E3601" w:rsidRDefault="003E3601" w:rsidP="003E3601">
      <w:pPr>
        <w:rPr>
          <w:rFonts w:ascii="Arial" w:hAnsi="Arial" w:cs="Arial"/>
          <w:sz w:val="24"/>
          <w:szCs w:val="24"/>
        </w:rPr>
      </w:pPr>
    </w:p>
    <w:p w14:paraId="33D6E947" w14:textId="77777777" w:rsidR="003E3601" w:rsidRDefault="003E3601" w:rsidP="003E3601">
      <w:pPr>
        <w:rPr>
          <w:rFonts w:ascii="Arial" w:hAnsi="Arial" w:cs="Arial"/>
          <w:sz w:val="24"/>
          <w:szCs w:val="24"/>
        </w:rPr>
      </w:pPr>
      <w:bookmarkStart w:id="1" w:name="_GoBack"/>
      <w:bookmarkEnd w:id="1"/>
    </w:p>
    <w:p w14:paraId="00A3708D" w14:textId="77777777" w:rsidR="003E3601" w:rsidRDefault="003E3601" w:rsidP="003E3601">
      <w:pPr>
        <w:rPr>
          <w:rFonts w:ascii="Arial" w:hAnsi="Arial" w:cs="Arial"/>
          <w:sz w:val="24"/>
          <w:szCs w:val="24"/>
        </w:rPr>
      </w:pPr>
      <w:r w:rsidRPr="00103A8C">
        <w:rPr>
          <w:rFonts w:ascii="Arial" w:hAnsi="Arial" w:cs="Arial"/>
          <w:sz w:val="24"/>
          <w:szCs w:val="24"/>
        </w:rPr>
        <w:lastRenderedPageBreak/>
        <w:t xml:space="preserve">Please confirm whether </w:t>
      </w:r>
      <w:r>
        <w:rPr>
          <w:rFonts w:ascii="Arial" w:hAnsi="Arial" w:cs="Arial"/>
          <w:sz w:val="24"/>
          <w:szCs w:val="24"/>
        </w:rPr>
        <w:t>the OEB-Approved Disposition values during 2018 are correct and revise the rate generator model as necessary.</w:t>
      </w:r>
    </w:p>
    <w:p w14:paraId="43AE605B" w14:textId="77777777" w:rsidR="00D57E8C" w:rsidRPr="002D056D" w:rsidRDefault="00D57E8C" w:rsidP="008E6045">
      <w:pPr>
        <w:rPr>
          <w:rFonts w:ascii="Arial" w:hAnsi="Arial" w:cs="Arial"/>
          <w:b/>
          <w:sz w:val="24"/>
          <w:szCs w:val="24"/>
        </w:rPr>
      </w:pPr>
    </w:p>
    <w:sectPr w:rsidR="00D57E8C" w:rsidRPr="002D056D"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19"/>
  </w:num>
  <w:num w:numId="4">
    <w:abstractNumId w:val="26"/>
  </w:num>
  <w:num w:numId="5">
    <w:abstractNumId w:val="10"/>
  </w:num>
  <w:num w:numId="6">
    <w:abstractNumId w:val="7"/>
  </w:num>
  <w:num w:numId="7">
    <w:abstractNumId w:val="15"/>
  </w:num>
  <w:num w:numId="8">
    <w:abstractNumId w:val="11"/>
  </w:num>
  <w:num w:numId="9">
    <w:abstractNumId w:val="12"/>
  </w:num>
  <w:num w:numId="10">
    <w:abstractNumId w:val="4"/>
  </w:num>
  <w:num w:numId="11">
    <w:abstractNumId w:val="14"/>
  </w:num>
  <w:num w:numId="12">
    <w:abstractNumId w:val="21"/>
  </w:num>
  <w:num w:numId="13">
    <w:abstractNumId w:val="3"/>
  </w:num>
  <w:num w:numId="14">
    <w:abstractNumId w:val="1"/>
  </w:num>
  <w:num w:numId="15">
    <w:abstractNumId w:val="25"/>
  </w:num>
  <w:num w:numId="16">
    <w:abstractNumId w:val="6"/>
  </w:num>
  <w:num w:numId="17">
    <w:abstractNumId w:val="17"/>
  </w:num>
  <w:num w:numId="18">
    <w:abstractNumId w:val="23"/>
  </w:num>
  <w:num w:numId="19">
    <w:abstractNumId w:val="24"/>
  </w:num>
  <w:num w:numId="20">
    <w:abstractNumId w:val="9"/>
  </w:num>
  <w:num w:numId="21">
    <w:abstractNumId w:val="22"/>
  </w:num>
  <w:num w:numId="22">
    <w:abstractNumId w:val="8"/>
  </w:num>
  <w:num w:numId="23">
    <w:abstractNumId w:val="20"/>
  </w:num>
  <w:num w:numId="24">
    <w:abstractNumId w:val="18"/>
  </w:num>
  <w:num w:numId="25">
    <w:abstractNumId w:val="2"/>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33BE1"/>
    <w:rsid w:val="00164E99"/>
    <w:rsid w:val="00183CC8"/>
    <w:rsid w:val="00187E9B"/>
    <w:rsid w:val="001927C2"/>
    <w:rsid w:val="001A4DCD"/>
    <w:rsid w:val="001D64A1"/>
    <w:rsid w:val="00203092"/>
    <w:rsid w:val="002208C0"/>
    <w:rsid w:val="00224C06"/>
    <w:rsid w:val="0025687C"/>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3E3601"/>
    <w:rsid w:val="00400DFC"/>
    <w:rsid w:val="00412DC6"/>
    <w:rsid w:val="00425009"/>
    <w:rsid w:val="004377B0"/>
    <w:rsid w:val="00472C81"/>
    <w:rsid w:val="00475032"/>
    <w:rsid w:val="004859EF"/>
    <w:rsid w:val="00511EC2"/>
    <w:rsid w:val="005164F5"/>
    <w:rsid w:val="0052560F"/>
    <w:rsid w:val="005666F2"/>
    <w:rsid w:val="00572064"/>
    <w:rsid w:val="00584369"/>
    <w:rsid w:val="00587A35"/>
    <w:rsid w:val="005F4693"/>
    <w:rsid w:val="00623602"/>
    <w:rsid w:val="0064279A"/>
    <w:rsid w:val="00651C98"/>
    <w:rsid w:val="006A5D23"/>
    <w:rsid w:val="006E3D58"/>
    <w:rsid w:val="00704EE5"/>
    <w:rsid w:val="007066E2"/>
    <w:rsid w:val="00722640"/>
    <w:rsid w:val="0073197E"/>
    <w:rsid w:val="00746080"/>
    <w:rsid w:val="00772B57"/>
    <w:rsid w:val="00781D04"/>
    <w:rsid w:val="007C2D45"/>
    <w:rsid w:val="007F49EB"/>
    <w:rsid w:val="00805FDA"/>
    <w:rsid w:val="00812C1B"/>
    <w:rsid w:val="008173B1"/>
    <w:rsid w:val="00835AD0"/>
    <w:rsid w:val="008747B3"/>
    <w:rsid w:val="008813C3"/>
    <w:rsid w:val="008926F0"/>
    <w:rsid w:val="008964E8"/>
    <w:rsid w:val="008A48F6"/>
    <w:rsid w:val="008E6045"/>
    <w:rsid w:val="0090113B"/>
    <w:rsid w:val="0093258A"/>
    <w:rsid w:val="0094373C"/>
    <w:rsid w:val="00946DEE"/>
    <w:rsid w:val="00951E2B"/>
    <w:rsid w:val="00952939"/>
    <w:rsid w:val="00961EA0"/>
    <w:rsid w:val="009A5C44"/>
    <w:rsid w:val="009B03AF"/>
    <w:rsid w:val="009C4216"/>
    <w:rsid w:val="009D5F4B"/>
    <w:rsid w:val="009E626E"/>
    <w:rsid w:val="009E7CBF"/>
    <w:rsid w:val="00A07077"/>
    <w:rsid w:val="00A50DD0"/>
    <w:rsid w:val="00A516B0"/>
    <w:rsid w:val="00A5620A"/>
    <w:rsid w:val="00AA06D9"/>
    <w:rsid w:val="00AC2406"/>
    <w:rsid w:val="00AD3FCF"/>
    <w:rsid w:val="00B03802"/>
    <w:rsid w:val="00B069AA"/>
    <w:rsid w:val="00B23A36"/>
    <w:rsid w:val="00B25576"/>
    <w:rsid w:val="00B25EF5"/>
    <w:rsid w:val="00B50EB2"/>
    <w:rsid w:val="00B6722A"/>
    <w:rsid w:val="00B82D78"/>
    <w:rsid w:val="00BA434C"/>
    <w:rsid w:val="00BD4F65"/>
    <w:rsid w:val="00C06F9E"/>
    <w:rsid w:val="00C13E6B"/>
    <w:rsid w:val="00C2370B"/>
    <w:rsid w:val="00C27193"/>
    <w:rsid w:val="00C624D5"/>
    <w:rsid w:val="00C848A0"/>
    <w:rsid w:val="00C859E5"/>
    <w:rsid w:val="00C878C5"/>
    <w:rsid w:val="00C96AEA"/>
    <w:rsid w:val="00CC0B6D"/>
    <w:rsid w:val="00CD01B4"/>
    <w:rsid w:val="00CE1CD3"/>
    <w:rsid w:val="00CE4F01"/>
    <w:rsid w:val="00D30F16"/>
    <w:rsid w:val="00D55546"/>
    <w:rsid w:val="00D57E8C"/>
    <w:rsid w:val="00D6213C"/>
    <w:rsid w:val="00D647C0"/>
    <w:rsid w:val="00D77694"/>
    <w:rsid w:val="00D77B0F"/>
    <w:rsid w:val="00DB6B52"/>
    <w:rsid w:val="00DE5488"/>
    <w:rsid w:val="00DE75AC"/>
    <w:rsid w:val="00DF5A52"/>
    <w:rsid w:val="00E17C58"/>
    <w:rsid w:val="00E231C2"/>
    <w:rsid w:val="00E429DA"/>
    <w:rsid w:val="00E616AB"/>
    <w:rsid w:val="00E62C2A"/>
    <w:rsid w:val="00E8586E"/>
    <w:rsid w:val="00E86F26"/>
    <w:rsid w:val="00E96A06"/>
    <w:rsid w:val="00EA0919"/>
    <w:rsid w:val="00EB5240"/>
    <w:rsid w:val="00EC0B55"/>
    <w:rsid w:val="00F034BF"/>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614DE-06A9-4B4F-9EAF-30A557F6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Abdullah Navid</cp:lastModifiedBy>
  <cp:revision>3</cp:revision>
  <cp:lastPrinted>2014-09-29T14:43:00Z</cp:lastPrinted>
  <dcterms:created xsi:type="dcterms:W3CDTF">2020-11-13T14:58:00Z</dcterms:created>
  <dcterms:modified xsi:type="dcterms:W3CDTF">2020-11-13T19:12:00Z</dcterms:modified>
</cp:coreProperties>
</file>