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8F22" w14:textId="3FFC7838" w:rsidR="003F7071" w:rsidRPr="003F7071" w:rsidRDefault="003F7071">
      <w:pPr>
        <w:rPr>
          <w:b/>
          <w:bCs/>
          <w:sz w:val="28"/>
          <w:szCs w:val="28"/>
          <w:lang w:val="en-US"/>
        </w:rPr>
      </w:pPr>
      <w:r>
        <w:rPr>
          <w:sz w:val="28"/>
          <w:szCs w:val="28"/>
          <w:lang w:val="en-US"/>
        </w:rPr>
        <w:tab/>
      </w:r>
      <w:r>
        <w:rPr>
          <w:sz w:val="28"/>
          <w:szCs w:val="28"/>
          <w:lang w:val="en-US"/>
        </w:rPr>
        <w:tab/>
      </w:r>
      <w:r>
        <w:rPr>
          <w:b/>
          <w:bCs/>
          <w:sz w:val="28"/>
          <w:szCs w:val="28"/>
          <w:lang w:val="en-US"/>
        </w:rPr>
        <w:t>EB-2021-0269</w:t>
      </w:r>
      <w:r>
        <w:rPr>
          <w:b/>
          <w:bCs/>
          <w:sz w:val="28"/>
          <w:szCs w:val="28"/>
          <w:lang w:val="en-US"/>
        </w:rPr>
        <w:tab/>
      </w:r>
      <w:r>
        <w:rPr>
          <w:b/>
          <w:bCs/>
          <w:sz w:val="28"/>
          <w:szCs w:val="28"/>
          <w:lang w:val="en-US"/>
        </w:rPr>
        <w:tab/>
      </w:r>
      <w:r>
        <w:rPr>
          <w:b/>
          <w:bCs/>
          <w:sz w:val="28"/>
          <w:szCs w:val="28"/>
          <w:lang w:val="en-US"/>
        </w:rPr>
        <w:tab/>
        <w:t>December 6, 2021</w:t>
      </w:r>
    </w:p>
    <w:p w14:paraId="1924505D" w14:textId="3C2AB52F" w:rsidR="00355024" w:rsidRDefault="006674EE">
      <w:pPr>
        <w:rPr>
          <w:sz w:val="28"/>
          <w:szCs w:val="28"/>
          <w:lang w:val="en-US"/>
        </w:rPr>
      </w:pPr>
      <w:r>
        <w:rPr>
          <w:sz w:val="28"/>
          <w:szCs w:val="28"/>
          <w:lang w:val="en-US"/>
        </w:rPr>
        <w:t>We want to Thank the Ontario Energy Board for allowing our inclusion in this matter</w:t>
      </w:r>
      <w:r w:rsidR="00D14662">
        <w:rPr>
          <w:sz w:val="28"/>
          <w:szCs w:val="28"/>
          <w:lang w:val="en-US"/>
        </w:rPr>
        <w:t>,</w:t>
      </w:r>
      <w:r>
        <w:rPr>
          <w:sz w:val="28"/>
          <w:szCs w:val="28"/>
          <w:lang w:val="en-US"/>
        </w:rPr>
        <w:t xml:space="preserve"> EB-2021-0269, and to hear our comments during your hearings.</w:t>
      </w:r>
    </w:p>
    <w:p w14:paraId="7A71C54F" w14:textId="04948A09" w:rsidR="006674EE" w:rsidRDefault="006674EE">
      <w:pPr>
        <w:rPr>
          <w:sz w:val="28"/>
          <w:szCs w:val="28"/>
          <w:lang w:val="en-US"/>
        </w:rPr>
      </w:pPr>
      <w:r>
        <w:rPr>
          <w:sz w:val="28"/>
          <w:szCs w:val="28"/>
          <w:lang w:val="en-US"/>
        </w:rPr>
        <w:t>JAKO Developments Inc. is finishing a new rural subdivision,</w:t>
      </w:r>
      <w:r w:rsidR="00FE199C">
        <w:rPr>
          <w:sz w:val="28"/>
          <w:szCs w:val="28"/>
          <w:lang w:val="en-US"/>
        </w:rPr>
        <w:t xml:space="preserve"> </w:t>
      </w:r>
      <w:r>
        <w:rPr>
          <w:sz w:val="28"/>
          <w:szCs w:val="28"/>
          <w:lang w:val="en-US"/>
        </w:rPr>
        <w:t xml:space="preserve">Forest Creek Estates </w:t>
      </w:r>
      <w:r w:rsidR="00394580">
        <w:rPr>
          <w:sz w:val="28"/>
          <w:szCs w:val="28"/>
          <w:lang w:val="en-US"/>
        </w:rPr>
        <w:t>www.forestcreekestates.ca</w:t>
      </w:r>
      <w:r>
        <w:rPr>
          <w:sz w:val="28"/>
          <w:szCs w:val="28"/>
          <w:lang w:val="en-US"/>
        </w:rPr>
        <w:t xml:space="preserve">– with 58 building lots within a </w:t>
      </w:r>
      <w:r w:rsidR="00FE199C">
        <w:rPr>
          <w:sz w:val="28"/>
          <w:szCs w:val="28"/>
          <w:lang w:val="en-US"/>
        </w:rPr>
        <w:t>200-acre plot of land. Lot 20 and lot 21 Concession 10</w:t>
      </w:r>
      <w:r w:rsidR="00D14662">
        <w:rPr>
          <w:sz w:val="28"/>
          <w:szCs w:val="28"/>
          <w:lang w:val="en-US"/>
        </w:rPr>
        <w:t>,</w:t>
      </w:r>
      <w:r w:rsidR="00FE199C">
        <w:rPr>
          <w:sz w:val="28"/>
          <w:szCs w:val="28"/>
          <w:lang w:val="en-US"/>
        </w:rPr>
        <w:t xml:space="preserve"> West Grey, and shown on your West Grey map as Lemko.</w:t>
      </w:r>
    </w:p>
    <w:p w14:paraId="4E26A3D0" w14:textId="77777777" w:rsidR="008E25DE" w:rsidRDefault="00FE199C" w:rsidP="008E25DE">
      <w:pPr>
        <w:rPr>
          <w:sz w:val="28"/>
          <w:szCs w:val="28"/>
          <w:lang w:val="en-US"/>
        </w:rPr>
      </w:pPr>
      <w:r>
        <w:rPr>
          <w:sz w:val="28"/>
          <w:szCs w:val="28"/>
          <w:lang w:val="en-US"/>
        </w:rPr>
        <w:t>Housing construction started in 2018 and we currently have 28 homes occupied, and 17 more are being constructed at this date. All available lots have been sold to individuals committed to building a home within 24 months</w:t>
      </w:r>
      <w:r w:rsidR="008E25DE">
        <w:rPr>
          <w:sz w:val="28"/>
          <w:szCs w:val="28"/>
          <w:lang w:val="en-US"/>
        </w:rPr>
        <w:t>.</w:t>
      </w:r>
    </w:p>
    <w:p w14:paraId="35000178" w14:textId="77777777" w:rsidR="008E25DE" w:rsidRDefault="008E25DE">
      <w:pPr>
        <w:rPr>
          <w:sz w:val="28"/>
          <w:szCs w:val="28"/>
          <w:lang w:val="en-US"/>
        </w:rPr>
      </w:pPr>
      <w:r w:rsidRPr="008E25DE">
        <w:rPr>
          <w:sz w:val="28"/>
          <w:szCs w:val="28"/>
          <w:lang w:val="en-US"/>
        </w:rPr>
        <w:t xml:space="preserve"> </w:t>
      </w:r>
      <w:r>
        <w:rPr>
          <w:sz w:val="28"/>
          <w:szCs w:val="28"/>
          <w:lang w:val="en-US"/>
        </w:rPr>
        <w:t>Our desire to have natural gas service within Forest Creek Estates is very real. These are new homes, with new families. We have the option to equip our homes with propane for appliances and heating for the short term until natural gas service can reach us.</w:t>
      </w:r>
    </w:p>
    <w:p w14:paraId="5DD9D5E1" w14:textId="417463EC" w:rsidR="002B3B7E" w:rsidRDefault="00814C33" w:rsidP="002B3B7E">
      <w:pPr>
        <w:rPr>
          <w:sz w:val="28"/>
          <w:szCs w:val="28"/>
          <w:lang w:val="en-US"/>
        </w:rPr>
      </w:pPr>
      <w:r>
        <w:rPr>
          <w:sz w:val="28"/>
          <w:szCs w:val="28"/>
          <w:lang w:val="en-US"/>
        </w:rPr>
        <w:t>In reviewing Appendix F,</w:t>
      </w:r>
      <w:r w:rsidR="00187336">
        <w:rPr>
          <w:sz w:val="28"/>
          <w:szCs w:val="28"/>
          <w:lang w:val="en-US"/>
        </w:rPr>
        <w:t xml:space="preserve"> i</w:t>
      </w:r>
      <w:r>
        <w:rPr>
          <w:sz w:val="28"/>
          <w:szCs w:val="28"/>
          <w:lang w:val="en-US"/>
        </w:rPr>
        <w:t>t would be our understanding that homes and farms on the east edge of Grey Road 3 would be serve</w:t>
      </w:r>
      <w:r w:rsidR="00913E13">
        <w:rPr>
          <w:sz w:val="28"/>
          <w:szCs w:val="28"/>
          <w:lang w:val="en-US"/>
        </w:rPr>
        <w:t xml:space="preserve">d with this natural gas expansion. </w:t>
      </w:r>
      <w:r w:rsidR="00187336">
        <w:rPr>
          <w:sz w:val="28"/>
          <w:szCs w:val="28"/>
          <w:lang w:val="en-US"/>
        </w:rPr>
        <w:t xml:space="preserve">However, we note that our property is 1800 meters east of the Grey Road 3 proposed area of service. </w:t>
      </w:r>
    </w:p>
    <w:p w14:paraId="292A3ED6" w14:textId="1A243169" w:rsidR="00187336" w:rsidRPr="00EF0823" w:rsidRDefault="00187336" w:rsidP="002B3B7E">
      <w:pPr>
        <w:rPr>
          <w:i/>
          <w:iCs/>
          <w:sz w:val="28"/>
          <w:szCs w:val="28"/>
          <w:lang w:val="en-US"/>
        </w:rPr>
      </w:pPr>
      <w:r w:rsidRPr="00EF0823">
        <w:rPr>
          <w:b/>
          <w:bCs/>
          <w:sz w:val="28"/>
          <w:szCs w:val="28"/>
          <w:lang w:val="en-US"/>
        </w:rPr>
        <w:t>Question 1</w:t>
      </w:r>
      <w:r>
        <w:rPr>
          <w:sz w:val="28"/>
          <w:szCs w:val="28"/>
          <w:lang w:val="en-US"/>
        </w:rPr>
        <w:t>:</w:t>
      </w:r>
      <w:r>
        <w:rPr>
          <w:sz w:val="28"/>
          <w:szCs w:val="28"/>
          <w:lang w:val="en-US"/>
        </w:rPr>
        <w:tab/>
      </w:r>
      <w:r w:rsidRPr="00EF0823">
        <w:rPr>
          <w:i/>
          <w:iCs/>
          <w:sz w:val="28"/>
          <w:szCs w:val="28"/>
          <w:lang w:val="en-US"/>
        </w:rPr>
        <w:tab/>
        <w:t>Would EPCOR be able to include our subdivision</w:t>
      </w:r>
      <w:r w:rsidR="008034AA" w:rsidRPr="00EF0823">
        <w:rPr>
          <w:i/>
          <w:iCs/>
          <w:sz w:val="28"/>
          <w:szCs w:val="28"/>
          <w:lang w:val="en-US"/>
        </w:rPr>
        <w:t xml:space="preserve"> within the current West Grey Certificate of Public Convenience and Necessity?</w:t>
      </w:r>
    </w:p>
    <w:p w14:paraId="670762A5" w14:textId="08EF1233" w:rsidR="00FE199C" w:rsidRDefault="00FE199C">
      <w:pPr>
        <w:rPr>
          <w:sz w:val="28"/>
          <w:szCs w:val="28"/>
          <w:lang w:val="en-US"/>
        </w:rPr>
      </w:pPr>
    </w:p>
    <w:p w14:paraId="0103CDE7" w14:textId="450F845D" w:rsidR="00913E13" w:rsidRDefault="00913E13">
      <w:pPr>
        <w:rPr>
          <w:sz w:val="28"/>
          <w:szCs w:val="28"/>
          <w:lang w:val="en-US"/>
        </w:rPr>
      </w:pPr>
      <w:r>
        <w:rPr>
          <w:sz w:val="28"/>
          <w:szCs w:val="28"/>
          <w:lang w:val="en-US"/>
        </w:rPr>
        <w:t>As a local resident of West Grey, my</w:t>
      </w:r>
      <w:r w:rsidR="002B3B7E">
        <w:rPr>
          <w:sz w:val="28"/>
          <w:szCs w:val="28"/>
          <w:lang w:val="en-US"/>
        </w:rPr>
        <w:t xml:space="preserve"> personal</w:t>
      </w:r>
      <w:r>
        <w:rPr>
          <w:sz w:val="28"/>
          <w:szCs w:val="28"/>
          <w:lang w:val="en-US"/>
        </w:rPr>
        <w:t xml:space="preserve"> suggestion would be to amend the area to be served.</w:t>
      </w:r>
    </w:p>
    <w:p w14:paraId="5F32A204" w14:textId="27146992" w:rsidR="00913E13" w:rsidRDefault="00913E13">
      <w:pPr>
        <w:rPr>
          <w:sz w:val="28"/>
          <w:szCs w:val="28"/>
          <w:lang w:val="en-US"/>
        </w:rPr>
      </w:pPr>
      <w:r>
        <w:rPr>
          <w:sz w:val="28"/>
          <w:szCs w:val="28"/>
          <w:lang w:val="en-US"/>
        </w:rPr>
        <w:t>The NORTH, WEST, and SOUTH boundaries could remain the same to avoid conflict of service</w:t>
      </w:r>
      <w:r w:rsidR="002962C5">
        <w:rPr>
          <w:sz w:val="28"/>
          <w:szCs w:val="28"/>
          <w:lang w:val="en-US"/>
        </w:rPr>
        <w:t>. The EAST boundary, if adjusted, could move to the Mulock Road, 4 kilometers east.</w:t>
      </w:r>
    </w:p>
    <w:p w14:paraId="5522D9CF" w14:textId="7D6C6235" w:rsidR="002962C5" w:rsidRDefault="002962C5">
      <w:pPr>
        <w:rPr>
          <w:sz w:val="28"/>
          <w:szCs w:val="28"/>
          <w:lang w:val="en-US"/>
        </w:rPr>
      </w:pPr>
      <w:r>
        <w:rPr>
          <w:sz w:val="28"/>
          <w:szCs w:val="28"/>
          <w:lang w:val="en-US"/>
        </w:rPr>
        <w:t xml:space="preserve">The addition of 4000 meters of </w:t>
      </w:r>
      <w:r w:rsidR="00500B8D">
        <w:rPr>
          <w:sz w:val="28"/>
          <w:szCs w:val="28"/>
          <w:lang w:val="en-US"/>
        </w:rPr>
        <w:t>gas</w:t>
      </w:r>
      <w:r>
        <w:rPr>
          <w:sz w:val="28"/>
          <w:szCs w:val="28"/>
          <w:lang w:val="en-US"/>
        </w:rPr>
        <w:t xml:space="preserve"> line along the south</w:t>
      </w:r>
      <w:r w:rsidR="00500B8D">
        <w:rPr>
          <w:sz w:val="28"/>
          <w:szCs w:val="28"/>
          <w:lang w:val="en-US"/>
        </w:rPr>
        <w:t xml:space="preserve"> limit</w:t>
      </w:r>
      <w:r>
        <w:rPr>
          <w:sz w:val="28"/>
          <w:szCs w:val="28"/>
          <w:lang w:val="en-US"/>
        </w:rPr>
        <w:t xml:space="preserve"> would allow service to over 800</w:t>
      </w:r>
      <w:r w:rsidR="00283EF5">
        <w:rPr>
          <w:sz w:val="28"/>
          <w:szCs w:val="28"/>
          <w:lang w:val="en-US"/>
        </w:rPr>
        <w:t xml:space="preserve">0 </w:t>
      </w:r>
      <w:r>
        <w:rPr>
          <w:sz w:val="28"/>
          <w:szCs w:val="28"/>
          <w:lang w:val="en-US"/>
        </w:rPr>
        <w:t>acres of properties. This area has had extensive subdivision over the years and by my count includes the following:</w:t>
      </w:r>
    </w:p>
    <w:p w14:paraId="42008563" w14:textId="290A03CD" w:rsidR="002B3B7E" w:rsidRDefault="002B3B7E">
      <w:pPr>
        <w:rPr>
          <w:sz w:val="28"/>
          <w:szCs w:val="28"/>
          <w:lang w:val="en-US"/>
        </w:rPr>
      </w:pPr>
    </w:p>
    <w:p w14:paraId="0040AB57" w14:textId="77777777" w:rsidR="002B3B7E" w:rsidRDefault="002B3B7E">
      <w:pPr>
        <w:rPr>
          <w:sz w:val="28"/>
          <w:szCs w:val="28"/>
          <w:lang w:val="en-US"/>
        </w:rPr>
      </w:pPr>
    </w:p>
    <w:p w14:paraId="525A2173" w14:textId="6F95FF1C" w:rsidR="002962C5" w:rsidRDefault="002962C5">
      <w:pPr>
        <w:rPr>
          <w:sz w:val="28"/>
          <w:szCs w:val="28"/>
          <w:lang w:val="en-US"/>
        </w:rPr>
      </w:pPr>
      <w:r>
        <w:rPr>
          <w:sz w:val="28"/>
          <w:szCs w:val="28"/>
          <w:lang w:val="en-US"/>
        </w:rPr>
        <w:t>Forest Creek Estates</w:t>
      </w:r>
      <w:r w:rsidR="00283EF5">
        <w:rPr>
          <w:sz w:val="28"/>
          <w:szCs w:val="28"/>
          <w:lang w:val="en-US"/>
        </w:rPr>
        <w:tab/>
      </w:r>
      <w:r w:rsidR="00283EF5">
        <w:rPr>
          <w:sz w:val="28"/>
          <w:szCs w:val="28"/>
          <w:lang w:val="en-US"/>
        </w:rPr>
        <w:tab/>
        <w:t>58 homes</w:t>
      </w:r>
    </w:p>
    <w:p w14:paraId="6868B634" w14:textId="02844A65" w:rsidR="00283EF5" w:rsidRDefault="00B427EE">
      <w:pPr>
        <w:rPr>
          <w:sz w:val="28"/>
          <w:szCs w:val="28"/>
          <w:lang w:val="en-US"/>
        </w:rPr>
      </w:pPr>
      <w:r>
        <w:rPr>
          <w:sz w:val="28"/>
          <w:szCs w:val="28"/>
          <w:lang w:val="en-US"/>
        </w:rPr>
        <w:t>Community</w:t>
      </w:r>
      <w:r w:rsidR="00283EF5">
        <w:rPr>
          <w:sz w:val="28"/>
          <w:szCs w:val="28"/>
          <w:lang w:val="en-US"/>
        </w:rPr>
        <w:t xml:space="preserve"> of Crawford</w:t>
      </w:r>
      <w:r w:rsidR="00283EF5">
        <w:rPr>
          <w:sz w:val="28"/>
          <w:szCs w:val="28"/>
          <w:lang w:val="en-US"/>
        </w:rPr>
        <w:tab/>
      </w:r>
      <w:r w:rsidR="00283EF5">
        <w:rPr>
          <w:sz w:val="28"/>
          <w:szCs w:val="28"/>
          <w:lang w:val="en-US"/>
        </w:rPr>
        <w:tab/>
        <w:t>41 homes</w:t>
      </w:r>
    </w:p>
    <w:p w14:paraId="4A5B2C1F" w14:textId="29545F0F" w:rsidR="00283EF5" w:rsidRDefault="00283EF5">
      <w:pPr>
        <w:rPr>
          <w:sz w:val="28"/>
          <w:szCs w:val="28"/>
          <w:lang w:val="en-US"/>
        </w:rPr>
      </w:pPr>
      <w:r>
        <w:rPr>
          <w:sz w:val="28"/>
          <w:szCs w:val="28"/>
          <w:lang w:val="en-US"/>
        </w:rPr>
        <w:t>Rural Acreage Residences</w:t>
      </w:r>
      <w:r>
        <w:rPr>
          <w:sz w:val="28"/>
          <w:szCs w:val="28"/>
          <w:lang w:val="en-US"/>
        </w:rPr>
        <w:tab/>
        <w:t>81 homes- many with small business enterprises</w:t>
      </w:r>
    </w:p>
    <w:p w14:paraId="24CF9360" w14:textId="6FF01BE1" w:rsidR="00283EF5" w:rsidRDefault="00283EF5">
      <w:pPr>
        <w:rPr>
          <w:sz w:val="28"/>
          <w:szCs w:val="28"/>
          <w:lang w:val="en-US"/>
        </w:rPr>
      </w:pPr>
      <w:r>
        <w:rPr>
          <w:sz w:val="28"/>
          <w:szCs w:val="28"/>
          <w:lang w:val="en-US"/>
        </w:rPr>
        <w:t>Farm Rural Residences</w:t>
      </w:r>
      <w:r>
        <w:rPr>
          <w:sz w:val="28"/>
          <w:szCs w:val="28"/>
          <w:lang w:val="en-US"/>
        </w:rPr>
        <w:tab/>
      </w:r>
      <w:r>
        <w:rPr>
          <w:sz w:val="28"/>
          <w:szCs w:val="28"/>
          <w:lang w:val="en-US"/>
        </w:rPr>
        <w:tab/>
        <w:t>36 homes- many with farm shops</w:t>
      </w:r>
    </w:p>
    <w:p w14:paraId="696A7A0D" w14:textId="5DF99966" w:rsidR="00283EF5" w:rsidRDefault="00283EF5">
      <w:pPr>
        <w:rPr>
          <w:sz w:val="28"/>
          <w:szCs w:val="28"/>
          <w:lang w:val="en-US"/>
        </w:rPr>
      </w:pPr>
      <w:r>
        <w:rPr>
          <w:sz w:val="28"/>
          <w:szCs w:val="28"/>
          <w:lang w:val="en-US"/>
        </w:rPr>
        <w:t xml:space="preserve">The 216 homes within this area should be the </w:t>
      </w:r>
      <w:r w:rsidR="00636A4D">
        <w:rPr>
          <w:sz w:val="28"/>
          <w:szCs w:val="28"/>
          <w:lang w:val="en-US"/>
        </w:rPr>
        <w:t>ideal recipients of the Ontario Natural Gas Expansion Program.</w:t>
      </w:r>
    </w:p>
    <w:p w14:paraId="62DA68B7" w14:textId="0B3B887C" w:rsidR="00283EF5" w:rsidRDefault="00636A4D">
      <w:pPr>
        <w:rPr>
          <w:sz w:val="28"/>
          <w:szCs w:val="28"/>
          <w:lang w:val="en-US"/>
        </w:rPr>
      </w:pPr>
      <w:r>
        <w:rPr>
          <w:sz w:val="28"/>
          <w:szCs w:val="28"/>
          <w:lang w:val="en-US"/>
        </w:rPr>
        <w:t>Other facilities within the expanded are</w:t>
      </w:r>
      <w:r w:rsidR="004C317C">
        <w:rPr>
          <w:sz w:val="28"/>
          <w:szCs w:val="28"/>
          <w:lang w:val="en-US"/>
        </w:rPr>
        <w:t>a are</w:t>
      </w:r>
      <w:r>
        <w:rPr>
          <w:sz w:val="28"/>
          <w:szCs w:val="28"/>
          <w:lang w:val="en-US"/>
        </w:rPr>
        <w:t>:</w:t>
      </w:r>
    </w:p>
    <w:p w14:paraId="7D79282B" w14:textId="34740B18" w:rsidR="00283EF5" w:rsidRDefault="00283EF5">
      <w:pPr>
        <w:rPr>
          <w:sz w:val="28"/>
          <w:szCs w:val="28"/>
          <w:lang w:val="en-US"/>
        </w:rPr>
      </w:pPr>
      <w:r>
        <w:rPr>
          <w:sz w:val="28"/>
          <w:szCs w:val="28"/>
          <w:lang w:val="en-US"/>
        </w:rPr>
        <w:t>Trailer Park / Campgrounds</w:t>
      </w:r>
      <w:r>
        <w:rPr>
          <w:sz w:val="28"/>
          <w:szCs w:val="28"/>
          <w:lang w:val="en-US"/>
        </w:rPr>
        <w:tab/>
        <w:t xml:space="preserve"> 4</w:t>
      </w:r>
    </w:p>
    <w:p w14:paraId="2C397500" w14:textId="27AD5BE1" w:rsidR="00283EF5" w:rsidRDefault="00283EF5">
      <w:pPr>
        <w:rPr>
          <w:sz w:val="28"/>
          <w:szCs w:val="28"/>
          <w:lang w:val="en-US"/>
        </w:rPr>
      </w:pPr>
      <w:r>
        <w:rPr>
          <w:sz w:val="28"/>
          <w:szCs w:val="28"/>
          <w:lang w:val="en-US"/>
        </w:rPr>
        <w:t>Rural Churches</w:t>
      </w:r>
      <w:r>
        <w:rPr>
          <w:sz w:val="28"/>
          <w:szCs w:val="28"/>
          <w:lang w:val="en-US"/>
        </w:rPr>
        <w:tab/>
      </w:r>
      <w:r>
        <w:rPr>
          <w:sz w:val="28"/>
          <w:szCs w:val="28"/>
          <w:lang w:val="en-US"/>
        </w:rPr>
        <w:tab/>
      </w:r>
      <w:r>
        <w:rPr>
          <w:sz w:val="28"/>
          <w:szCs w:val="28"/>
          <w:lang w:val="en-US"/>
        </w:rPr>
        <w:tab/>
        <w:t xml:space="preserve"> 2</w:t>
      </w:r>
    </w:p>
    <w:p w14:paraId="40AA86CD" w14:textId="520882C3" w:rsidR="00636A4D" w:rsidRDefault="00636A4D">
      <w:pPr>
        <w:rPr>
          <w:sz w:val="28"/>
          <w:szCs w:val="28"/>
          <w:lang w:val="en-US"/>
        </w:rPr>
      </w:pPr>
      <w:r>
        <w:rPr>
          <w:sz w:val="28"/>
          <w:szCs w:val="28"/>
          <w:lang w:val="en-US"/>
        </w:rPr>
        <w:t>Licensed Aggregate Pits</w:t>
      </w:r>
      <w:r>
        <w:rPr>
          <w:sz w:val="28"/>
          <w:szCs w:val="28"/>
          <w:lang w:val="en-US"/>
        </w:rPr>
        <w:tab/>
      </w:r>
      <w:r>
        <w:rPr>
          <w:sz w:val="28"/>
          <w:szCs w:val="28"/>
          <w:lang w:val="en-US"/>
        </w:rPr>
        <w:tab/>
        <w:t xml:space="preserve"> 2</w:t>
      </w:r>
    </w:p>
    <w:p w14:paraId="2B8D5D2A" w14:textId="71E5F039" w:rsidR="00636A4D" w:rsidRDefault="00636A4D">
      <w:pPr>
        <w:rPr>
          <w:sz w:val="28"/>
          <w:szCs w:val="28"/>
          <w:lang w:val="en-US"/>
        </w:rPr>
      </w:pPr>
      <w:r>
        <w:rPr>
          <w:sz w:val="28"/>
          <w:szCs w:val="28"/>
          <w:lang w:val="en-US"/>
        </w:rPr>
        <w:t>Community Store</w:t>
      </w:r>
      <w:r>
        <w:rPr>
          <w:sz w:val="28"/>
          <w:szCs w:val="28"/>
          <w:lang w:val="en-US"/>
        </w:rPr>
        <w:tab/>
      </w:r>
      <w:r>
        <w:rPr>
          <w:sz w:val="28"/>
          <w:szCs w:val="28"/>
          <w:lang w:val="en-US"/>
        </w:rPr>
        <w:tab/>
      </w:r>
      <w:r>
        <w:rPr>
          <w:sz w:val="28"/>
          <w:szCs w:val="28"/>
          <w:lang w:val="en-US"/>
        </w:rPr>
        <w:tab/>
        <w:t xml:space="preserve"> 1</w:t>
      </w:r>
    </w:p>
    <w:p w14:paraId="1D3DB2BF" w14:textId="7988574B" w:rsidR="00636A4D" w:rsidRDefault="00636A4D">
      <w:pPr>
        <w:rPr>
          <w:sz w:val="28"/>
          <w:szCs w:val="28"/>
          <w:lang w:val="en-US"/>
        </w:rPr>
      </w:pPr>
      <w:r>
        <w:rPr>
          <w:sz w:val="28"/>
          <w:szCs w:val="28"/>
          <w:lang w:val="en-US"/>
        </w:rPr>
        <w:t>Restaurant</w:t>
      </w:r>
      <w:r>
        <w:rPr>
          <w:sz w:val="28"/>
          <w:szCs w:val="28"/>
          <w:lang w:val="en-US"/>
        </w:rPr>
        <w:tab/>
      </w:r>
      <w:r>
        <w:rPr>
          <w:sz w:val="28"/>
          <w:szCs w:val="28"/>
          <w:lang w:val="en-US"/>
        </w:rPr>
        <w:tab/>
      </w:r>
      <w:r>
        <w:rPr>
          <w:sz w:val="28"/>
          <w:szCs w:val="28"/>
          <w:lang w:val="en-US"/>
        </w:rPr>
        <w:tab/>
      </w:r>
      <w:r>
        <w:rPr>
          <w:sz w:val="28"/>
          <w:szCs w:val="28"/>
          <w:lang w:val="en-US"/>
        </w:rPr>
        <w:tab/>
        <w:t xml:space="preserve"> 1</w:t>
      </w:r>
    </w:p>
    <w:p w14:paraId="7E89C364" w14:textId="2B2E0B68" w:rsidR="008034AA" w:rsidRPr="00EF0823" w:rsidRDefault="008034AA">
      <w:pPr>
        <w:rPr>
          <w:i/>
          <w:iCs/>
          <w:sz w:val="28"/>
          <w:szCs w:val="28"/>
          <w:lang w:val="en-US"/>
        </w:rPr>
      </w:pPr>
      <w:r w:rsidRPr="00EF0823">
        <w:rPr>
          <w:b/>
          <w:bCs/>
          <w:sz w:val="28"/>
          <w:szCs w:val="28"/>
          <w:lang w:val="en-US"/>
        </w:rPr>
        <w:t>Question 2:</w:t>
      </w:r>
      <w:r>
        <w:rPr>
          <w:sz w:val="28"/>
          <w:szCs w:val="28"/>
          <w:lang w:val="en-US"/>
        </w:rPr>
        <w:t xml:space="preserve">  </w:t>
      </w:r>
      <w:r>
        <w:rPr>
          <w:sz w:val="28"/>
          <w:szCs w:val="28"/>
          <w:lang w:val="en-US"/>
        </w:rPr>
        <w:tab/>
      </w:r>
      <w:r w:rsidRPr="00EF0823">
        <w:rPr>
          <w:i/>
          <w:iCs/>
          <w:sz w:val="28"/>
          <w:szCs w:val="28"/>
          <w:lang w:val="en-US"/>
        </w:rPr>
        <w:t xml:space="preserve">Would EPCOR consider the suggested alteration to their West Grey CPCN to </w:t>
      </w:r>
      <w:r w:rsidR="00C07594" w:rsidRPr="00EF0823">
        <w:rPr>
          <w:i/>
          <w:iCs/>
          <w:sz w:val="28"/>
          <w:szCs w:val="28"/>
          <w:lang w:val="en-US"/>
        </w:rPr>
        <w:t>include these potential customers for natural gas service?</w:t>
      </w:r>
    </w:p>
    <w:p w14:paraId="757B1744" w14:textId="0E3871C2" w:rsidR="00A16FF2" w:rsidRDefault="00A16FF2">
      <w:pPr>
        <w:rPr>
          <w:sz w:val="28"/>
          <w:szCs w:val="28"/>
          <w:lang w:val="en-US"/>
        </w:rPr>
      </w:pPr>
    </w:p>
    <w:p w14:paraId="2670E23D" w14:textId="2A13A9A4" w:rsidR="00A16FF2" w:rsidRDefault="00A16FF2">
      <w:pPr>
        <w:rPr>
          <w:sz w:val="28"/>
          <w:szCs w:val="28"/>
          <w:lang w:val="en-US"/>
        </w:rPr>
      </w:pPr>
      <w:r>
        <w:rPr>
          <w:sz w:val="28"/>
          <w:szCs w:val="28"/>
          <w:lang w:val="en-US"/>
        </w:rPr>
        <w:t>Our request to alter the boundaries may be over simplified for the current situation, however</w:t>
      </w:r>
      <w:r w:rsidR="002B3B7E">
        <w:rPr>
          <w:sz w:val="28"/>
          <w:szCs w:val="28"/>
          <w:lang w:val="en-US"/>
        </w:rPr>
        <w:t>, making a reasonable change at this point</w:t>
      </w:r>
      <w:r w:rsidR="00702230">
        <w:rPr>
          <w:sz w:val="28"/>
          <w:szCs w:val="28"/>
          <w:lang w:val="en-US"/>
        </w:rPr>
        <w:t>, w</w:t>
      </w:r>
      <w:r w:rsidR="00D3410C">
        <w:rPr>
          <w:sz w:val="28"/>
          <w:szCs w:val="28"/>
          <w:lang w:val="en-US"/>
        </w:rPr>
        <w:t>ould definitely meet</w:t>
      </w:r>
      <w:r w:rsidR="00702230">
        <w:rPr>
          <w:sz w:val="28"/>
          <w:szCs w:val="28"/>
          <w:lang w:val="en-US"/>
        </w:rPr>
        <w:t xml:space="preserve"> the greater goals of all interested parties.</w:t>
      </w:r>
      <w:r w:rsidR="00671504">
        <w:rPr>
          <w:sz w:val="28"/>
          <w:szCs w:val="28"/>
          <w:lang w:val="en-US"/>
        </w:rPr>
        <w:t xml:space="preserve"> </w:t>
      </w:r>
    </w:p>
    <w:p w14:paraId="3526F144" w14:textId="66176D2C" w:rsidR="00671504" w:rsidRDefault="00671504">
      <w:pPr>
        <w:rPr>
          <w:sz w:val="28"/>
          <w:szCs w:val="28"/>
          <w:lang w:val="en-US"/>
        </w:rPr>
      </w:pPr>
      <w:r>
        <w:rPr>
          <w:sz w:val="28"/>
          <w:szCs w:val="28"/>
          <w:lang w:val="en-US"/>
        </w:rPr>
        <w:t>JAKO Developments Inc. looks forward to partnering with gas distributors and the Ontario Energy Board to facilitate this expansion project.</w:t>
      </w:r>
    </w:p>
    <w:p w14:paraId="2BC41B9C" w14:textId="77777777" w:rsidR="007B3C92" w:rsidRDefault="007B3C92">
      <w:pPr>
        <w:rPr>
          <w:sz w:val="28"/>
          <w:szCs w:val="28"/>
          <w:lang w:val="en-US"/>
        </w:rPr>
      </w:pPr>
    </w:p>
    <w:p w14:paraId="65D8DD1C" w14:textId="120603AB" w:rsidR="00671504" w:rsidRDefault="00671504">
      <w:pPr>
        <w:rPr>
          <w:sz w:val="28"/>
          <w:szCs w:val="28"/>
          <w:lang w:val="en-US"/>
        </w:rPr>
      </w:pPr>
      <w:r>
        <w:rPr>
          <w:sz w:val="28"/>
          <w:szCs w:val="28"/>
          <w:lang w:val="en-US"/>
        </w:rPr>
        <w:t>Respectfully submitted,</w:t>
      </w:r>
    </w:p>
    <w:p w14:paraId="0BC77C35" w14:textId="3902D8FF" w:rsidR="00671504" w:rsidRDefault="00671504">
      <w:pPr>
        <w:rPr>
          <w:sz w:val="28"/>
          <w:szCs w:val="28"/>
          <w:lang w:val="en-US"/>
        </w:rPr>
      </w:pPr>
      <w:r>
        <w:rPr>
          <w:sz w:val="28"/>
          <w:szCs w:val="28"/>
          <w:lang w:val="en-US"/>
        </w:rPr>
        <w:t>Dave Rose</w:t>
      </w:r>
    </w:p>
    <w:p w14:paraId="7DD055E1" w14:textId="4172EA86" w:rsidR="00636A4D" w:rsidRDefault="00671504">
      <w:pPr>
        <w:rPr>
          <w:sz w:val="28"/>
          <w:szCs w:val="28"/>
          <w:lang w:val="en-US"/>
        </w:rPr>
      </w:pPr>
      <w:r>
        <w:rPr>
          <w:sz w:val="28"/>
          <w:szCs w:val="28"/>
          <w:lang w:val="en-US"/>
        </w:rPr>
        <w:t>JAKO Developments Inc.</w:t>
      </w:r>
    </w:p>
    <w:p w14:paraId="7881ACDE" w14:textId="77777777" w:rsidR="00283EF5" w:rsidRPr="006674EE" w:rsidRDefault="00283EF5">
      <w:pPr>
        <w:rPr>
          <w:sz w:val="28"/>
          <w:szCs w:val="28"/>
          <w:lang w:val="en-US"/>
        </w:rPr>
      </w:pPr>
    </w:p>
    <w:sectPr w:rsidR="00283EF5" w:rsidRPr="006674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8D"/>
    <w:rsid w:val="00187336"/>
    <w:rsid w:val="00283EF5"/>
    <w:rsid w:val="002962C5"/>
    <w:rsid w:val="002B3B7E"/>
    <w:rsid w:val="00355024"/>
    <w:rsid w:val="00394580"/>
    <w:rsid w:val="003C5F8D"/>
    <w:rsid w:val="003F7071"/>
    <w:rsid w:val="004C317C"/>
    <w:rsid w:val="00500B8D"/>
    <w:rsid w:val="00636A4D"/>
    <w:rsid w:val="006674EE"/>
    <w:rsid w:val="00671504"/>
    <w:rsid w:val="00702230"/>
    <w:rsid w:val="007B3C92"/>
    <w:rsid w:val="007C3781"/>
    <w:rsid w:val="008034AA"/>
    <w:rsid w:val="00814C33"/>
    <w:rsid w:val="008E25DE"/>
    <w:rsid w:val="0090634C"/>
    <w:rsid w:val="00913E13"/>
    <w:rsid w:val="009D1D22"/>
    <w:rsid w:val="00A16FF2"/>
    <w:rsid w:val="00B427EE"/>
    <w:rsid w:val="00C07594"/>
    <w:rsid w:val="00C1744E"/>
    <w:rsid w:val="00D14662"/>
    <w:rsid w:val="00D3410C"/>
    <w:rsid w:val="00EF0823"/>
    <w:rsid w:val="00FE19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D37F"/>
  <w15:chartTrackingRefBased/>
  <w15:docId w15:val="{7C339AD7-A398-4E2A-80D8-292CA3FC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Facey</dc:creator>
  <cp:keywords/>
  <dc:description/>
  <cp:lastModifiedBy>Dave</cp:lastModifiedBy>
  <cp:revision>15</cp:revision>
  <cp:lastPrinted>2021-12-06T16:25:00Z</cp:lastPrinted>
  <dcterms:created xsi:type="dcterms:W3CDTF">2021-12-05T18:05:00Z</dcterms:created>
  <dcterms:modified xsi:type="dcterms:W3CDTF">2021-12-06T17:55:00Z</dcterms:modified>
</cp:coreProperties>
</file>