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EDB79" w14:textId="27EA19F8" w:rsidR="0040193A" w:rsidRPr="0040193A" w:rsidRDefault="0040193A" w:rsidP="0040193A">
      <w:pPr>
        <w:spacing w:after="0" w:line="276" w:lineRule="auto"/>
        <w:contextualSpacing/>
        <w:rPr>
          <w:rFonts w:ascii="Arial" w:hAnsi="Arial" w:cs="Arial"/>
          <w:b/>
          <w:bCs/>
          <w:u w:val="single"/>
          <w:lang w:val="en-US"/>
        </w:rPr>
      </w:pPr>
      <w:r w:rsidRPr="0040193A">
        <w:rPr>
          <w:rFonts w:ascii="Arial" w:hAnsi="Arial" w:cs="Arial"/>
          <w:b/>
          <w:bCs/>
          <w:u w:val="single"/>
          <w:lang w:val="en-US"/>
        </w:rPr>
        <w:t>Essex Follow Up Question</w:t>
      </w:r>
    </w:p>
    <w:p w14:paraId="5AF318A2" w14:textId="77777777" w:rsidR="0040193A" w:rsidRPr="0040193A" w:rsidRDefault="0040193A" w:rsidP="0040193A">
      <w:pPr>
        <w:spacing w:after="0" w:line="276" w:lineRule="auto"/>
        <w:contextualSpacing/>
        <w:rPr>
          <w:rFonts w:ascii="Arial" w:hAnsi="Arial" w:cs="Arial"/>
          <w:b/>
          <w:bCs/>
          <w:u w:val="single"/>
          <w:lang w:val="en-US"/>
        </w:rPr>
      </w:pPr>
    </w:p>
    <w:p w14:paraId="64C3F63E" w14:textId="0BF121CC" w:rsidR="00E648B9" w:rsidRDefault="00E648B9" w:rsidP="0040193A">
      <w:pPr>
        <w:spacing w:after="0" w:line="276" w:lineRule="auto"/>
        <w:contextualSpacing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Staff Follow-Up Question 1</w:t>
      </w:r>
    </w:p>
    <w:p w14:paraId="098DFF56" w14:textId="2DBA7269" w:rsidR="00B04BB4" w:rsidRPr="0040193A" w:rsidRDefault="0040193A" w:rsidP="0040193A">
      <w:pPr>
        <w:spacing w:after="0" w:line="276" w:lineRule="auto"/>
        <w:contextualSpacing/>
        <w:rPr>
          <w:rFonts w:ascii="Arial" w:hAnsi="Arial" w:cs="Arial"/>
          <w:b/>
          <w:bCs/>
          <w:lang w:val="en-US"/>
        </w:rPr>
      </w:pPr>
      <w:r w:rsidRPr="0040193A">
        <w:rPr>
          <w:rFonts w:ascii="Arial" w:hAnsi="Arial" w:cs="Arial"/>
          <w:b/>
          <w:bCs/>
          <w:lang w:val="en-US"/>
        </w:rPr>
        <w:t xml:space="preserve">Ref: Staff Question 3 </w:t>
      </w:r>
    </w:p>
    <w:p w14:paraId="6B34457D" w14:textId="77777777" w:rsidR="006F33D3" w:rsidRDefault="006F33D3" w:rsidP="003226D3">
      <w:pPr>
        <w:spacing w:after="0" w:line="276" w:lineRule="auto"/>
        <w:contextualSpacing/>
        <w:rPr>
          <w:rFonts w:ascii="Arial" w:hAnsi="Arial" w:cs="Arial"/>
          <w:lang w:val="en-US"/>
        </w:rPr>
      </w:pPr>
    </w:p>
    <w:p w14:paraId="1BF15112" w14:textId="27EA7B13" w:rsidR="004203B6" w:rsidRDefault="00364155" w:rsidP="003226D3">
      <w:pPr>
        <w:spacing w:after="0" w:line="276" w:lineRule="auto"/>
        <w:contextualSpacing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response to Staff Question 3, Essex Powerlines </w:t>
      </w:r>
      <w:r w:rsidR="006F33D3">
        <w:rPr>
          <w:rFonts w:ascii="Arial" w:hAnsi="Arial" w:cs="Arial"/>
          <w:lang w:val="en-US"/>
        </w:rPr>
        <w:t xml:space="preserve">provided an explanation on why the approved amounts in the Account 1595 </w:t>
      </w:r>
      <w:proofErr w:type="spellStart"/>
      <w:r w:rsidR="006F33D3">
        <w:rPr>
          <w:rFonts w:ascii="Arial" w:hAnsi="Arial" w:cs="Arial"/>
          <w:lang w:val="en-US"/>
        </w:rPr>
        <w:t>Workform</w:t>
      </w:r>
      <w:proofErr w:type="spellEnd"/>
      <w:r w:rsidR="006F33D3">
        <w:rPr>
          <w:rFonts w:ascii="Arial" w:hAnsi="Arial" w:cs="Arial"/>
          <w:lang w:val="en-US"/>
        </w:rPr>
        <w:t xml:space="preserve"> do not agree to the </w:t>
      </w:r>
      <w:r w:rsidR="007F23DA">
        <w:rPr>
          <w:rFonts w:ascii="Arial" w:hAnsi="Arial" w:cs="Arial"/>
          <w:lang w:val="en-US"/>
        </w:rPr>
        <w:t>2015</w:t>
      </w:r>
      <w:r w:rsidR="006F33D3">
        <w:rPr>
          <w:rFonts w:ascii="Arial" w:hAnsi="Arial" w:cs="Arial"/>
          <w:lang w:val="en-US"/>
        </w:rPr>
        <w:t xml:space="preserve"> decision</w:t>
      </w:r>
      <w:r w:rsidR="007F23DA">
        <w:rPr>
          <w:rFonts w:ascii="Arial" w:hAnsi="Arial" w:cs="Arial"/>
          <w:lang w:val="en-US"/>
        </w:rPr>
        <w:t xml:space="preserve"> and order</w:t>
      </w:r>
      <w:r w:rsidR="006F33D3">
        <w:rPr>
          <w:rFonts w:ascii="Arial" w:hAnsi="Arial" w:cs="Arial"/>
          <w:lang w:val="en-US"/>
        </w:rPr>
        <w:t xml:space="preserve">. </w:t>
      </w:r>
    </w:p>
    <w:p w14:paraId="1ADBE79D" w14:textId="1958A95D" w:rsidR="00364155" w:rsidRPr="004203B6" w:rsidRDefault="003226D3" w:rsidP="004203B6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lang w:val="en-US"/>
        </w:rPr>
      </w:pPr>
      <w:r w:rsidRPr="004203B6">
        <w:rPr>
          <w:rFonts w:ascii="Arial" w:hAnsi="Arial" w:cs="Arial"/>
          <w:lang w:val="en-US"/>
        </w:rPr>
        <w:t xml:space="preserve">Please revise the Account 1595 </w:t>
      </w:r>
      <w:proofErr w:type="spellStart"/>
      <w:r w:rsidRPr="004203B6">
        <w:rPr>
          <w:rFonts w:ascii="Arial" w:hAnsi="Arial" w:cs="Arial"/>
          <w:lang w:val="en-US"/>
        </w:rPr>
        <w:t>Workform</w:t>
      </w:r>
      <w:proofErr w:type="spellEnd"/>
      <w:r w:rsidRPr="004203B6">
        <w:rPr>
          <w:rFonts w:ascii="Arial" w:hAnsi="Arial" w:cs="Arial"/>
          <w:lang w:val="en-US"/>
        </w:rPr>
        <w:t xml:space="preserve"> </w:t>
      </w:r>
      <w:r w:rsidR="00364155" w:rsidRPr="004203B6">
        <w:rPr>
          <w:rFonts w:ascii="Arial" w:hAnsi="Arial" w:cs="Arial"/>
          <w:lang w:val="en-US"/>
        </w:rPr>
        <w:t>for the following:</w:t>
      </w:r>
    </w:p>
    <w:p w14:paraId="738A4844" w14:textId="2904979E" w:rsidR="006F33D3" w:rsidRDefault="005C01F6" w:rsidP="004203B6">
      <w:pPr>
        <w:pStyle w:val="ListParagraph"/>
        <w:numPr>
          <w:ilvl w:val="1"/>
          <w:numId w:val="2"/>
        </w:numPr>
        <w:spacing w:after="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Step </w:t>
      </w:r>
      <w:r w:rsidR="00A2533A">
        <w:rPr>
          <w:rFonts w:ascii="Arial" w:hAnsi="Arial" w:cs="Arial"/>
          <w:lang w:val="en-US"/>
        </w:rPr>
        <w:t xml:space="preserve">3 </w:t>
      </w:r>
      <w:r w:rsidR="005667A6">
        <w:rPr>
          <w:rFonts w:ascii="Arial" w:hAnsi="Arial" w:cs="Arial"/>
          <w:lang w:val="en-US"/>
        </w:rPr>
        <w:t xml:space="preserve">Rate Rider 1 – Revise </w:t>
      </w:r>
      <w:r w:rsidR="00296FCD">
        <w:rPr>
          <w:rFonts w:ascii="Arial" w:hAnsi="Arial" w:cs="Arial"/>
          <w:lang w:val="en-US"/>
        </w:rPr>
        <w:t xml:space="preserve">the </w:t>
      </w:r>
      <w:r w:rsidR="00296FCD" w:rsidRPr="00296FCD">
        <w:rPr>
          <w:rFonts w:ascii="Arial" w:hAnsi="Arial" w:cs="Arial"/>
          <w:lang w:val="en-US"/>
        </w:rPr>
        <w:t>Allocated Balance to Rate Class as Approved by OEB</w:t>
      </w:r>
      <w:r w:rsidR="00D65B3D">
        <w:rPr>
          <w:rFonts w:ascii="Arial" w:hAnsi="Arial" w:cs="Arial"/>
          <w:lang w:val="en-US"/>
        </w:rPr>
        <w:t xml:space="preserve"> (column D)</w:t>
      </w:r>
      <w:r w:rsidR="00041228">
        <w:rPr>
          <w:rFonts w:ascii="Arial" w:hAnsi="Arial" w:cs="Arial"/>
          <w:lang w:val="en-US"/>
        </w:rPr>
        <w:t>, and</w:t>
      </w:r>
      <w:r w:rsidR="008D3539">
        <w:rPr>
          <w:rFonts w:ascii="Arial" w:hAnsi="Arial" w:cs="Arial"/>
          <w:lang w:val="en-US"/>
        </w:rPr>
        <w:t xml:space="preserve"> </w:t>
      </w:r>
      <w:r w:rsidR="008D3539" w:rsidRPr="008D3539">
        <w:rPr>
          <w:rFonts w:ascii="Arial" w:hAnsi="Arial" w:cs="Arial"/>
          <w:lang w:val="en-US"/>
        </w:rPr>
        <w:t>Denominator Used in Rider Calculation as Approved by OEB</w:t>
      </w:r>
      <w:r w:rsidR="008D3539">
        <w:rPr>
          <w:rFonts w:ascii="Arial" w:hAnsi="Arial" w:cs="Arial"/>
          <w:lang w:val="en-US"/>
        </w:rPr>
        <w:t xml:space="preserve"> </w:t>
      </w:r>
      <w:r w:rsidR="00D65B3D">
        <w:rPr>
          <w:rFonts w:ascii="Arial" w:hAnsi="Arial" w:cs="Arial"/>
          <w:lang w:val="en-US"/>
        </w:rPr>
        <w:t xml:space="preserve">(column E) </w:t>
      </w:r>
      <w:r w:rsidR="008D3539">
        <w:rPr>
          <w:rFonts w:ascii="Arial" w:hAnsi="Arial" w:cs="Arial"/>
          <w:lang w:val="en-US"/>
        </w:rPr>
        <w:t xml:space="preserve">to agree to Essex Powerlines 2015 IRM. </w:t>
      </w:r>
    </w:p>
    <w:p w14:paraId="780CA20E" w14:textId="6505C079" w:rsidR="00CC0BC0" w:rsidRDefault="00CC0BC0" w:rsidP="004203B6">
      <w:pPr>
        <w:pStyle w:val="ListParagraph"/>
        <w:numPr>
          <w:ilvl w:val="1"/>
          <w:numId w:val="2"/>
        </w:numPr>
        <w:spacing w:after="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Step 1 </w:t>
      </w:r>
      <w:r w:rsidR="007E0880">
        <w:rPr>
          <w:rFonts w:ascii="Arial" w:hAnsi="Arial" w:cs="Arial"/>
          <w:lang w:val="en-US"/>
        </w:rPr>
        <w:t xml:space="preserve">Total </w:t>
      </w:r>
      <w:r w:rsidR="00433636" w:rsidRPr="00433636">
        <w:rPr>
          <w:rFonts w:ascii="Arial" w:hAnsi="Arial" w:cs="Arial"/>
          <w:lang w:val="en-US"/>
        </w:rPr>
        <w:t>Group 1 and Group 2 Balances excluding Account 1589 - Global Adjustment</w:t>
      </w:r>
      <w:r w:rsidR="00433636">
        <w:rPr>
          <w:rFonts w:ascii="Arial" w:hAnsi="Arial" w:cs="Arial"/>
          <w:lang w:val="en-US"/>
        </w:rPr>
        <w:t xml:space="preserve"> – Revise the </w:t>
      </w:r>
      <w:r w:rsidR="00EE174D" w:rsidRPr="00EE174D">
        <w:rPr>
          <w:rFonts w:ascii="Arial" w:hAnsi="Arial" w:cs="Arial"/>
          <w:lang w:val="en-US"/>
        </w:rPr>
        <w:t>Principal Balance Approved for Disposition</w:t>
      </w:r>
      <w:r w:rsidR="00361116">
        <w:rPr>
          <w:rFonts w:ascii="Arial" w:hAnsi="Arial" w:cs="Arial"/>
          <w:lang w:val="en-US"/>
        </w:rPr>
        <w:t xml:space="preserve"> (D13) and </w:t>
      </w:r>
      <w:r w:rsidR="002A7CFB" w:rsidRPr="002A7CFB">
        <w:rPr>
          <w:rFonts w:ascii="Arial" w:hAnsi="Arial" w:cs="Arial"/>
          <w:lang w:val="en-US"/>
        </w:rPr>
        <w:t>Carrying Charges Balance Approved for Disposition</w:t>
      </w:r>
      <w:r w:rsidR="002A7CFB">
        <w:rPr>
          <w:rFonts w:ascii="Arial" w:hAnsi="Arial" w:cs="Arial"/>
          <w:lang w:val="en-US"/>
        </w:rPr>
        <w:t xml:space="preserve"> (E13) to agree with Essex Powerline’s 2015 IRM.</w:t>
      </w:r>
    </w:p>
    <w:p w14:paraId="3447401E" w14:textId="77777777" w:rsidR="0007404A" w:rsidRDefault="0007404A" w:rsidP="0007404A">
      <w:pPr>
        <w:spacing w:after="0" w:line="276" w:lineRule="auto"/>
        <w:rPr>
          <w:rFonts w:ascii="Arial" w:hAnsi="Arial" w:cs="Arial"/>
          <w:lang w:val="en-US"/>
        </w:rPr>
      </w:pPr>
    </w:p>
    <w:p w14:paraId="28B5C743" w14:textId="4676FF26" w:rsidR="002A7CFB" w:rsidRDefault="0007404A" w:rsidP="004203B6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lang w:val="en-US"/>
        </w:rPr>
      </w:pPr>
      <w:r w:rsidRPr="004203B6">
        <w:rPr>
          <w:rFonts w:ascii="Arial" w:hAnsi="Arial" w:cs="Arial"/>
          <w:lang w:val="en-US"/>
        </w:rPr>
        <w:t>Please confirm that a</w:t>
      </w:r>
      <w:r w:rsidR="00CF75BF" w:rsidRPr="004203B6">
        <w:rPr>
          <w:rFonts w:ascii="Arial" w:hAnsi="Arial" w:cs="Arial"/>
          <w:lang w:val="en-US"/>
        </w:rPr>
        <w:t>fter these changes</w:t>
      </w:r>
      <w:r w:rsidR="00BF28ED">
        <w:rPr>
          <w:rFonts w:ascii="Arial" w:hAnsi="Arial" w:cs="Arial"/>
          <w:lang w:val="en-US"/>
        </w:rPr>
        <w:t>,</w:t>
      </w:r>
      <w:r w:rsidR="00CF75BF" w:rsidRPr="004203B6">
        <w:rPr>
          <w:rFonts w:ascii="Arial" w:hAnsi="Arial" w:cs="Arial"/>
          <w:lang w:val="en-US"/>
        </w:rPr>
        <w:t xml:space="preserve"> </w:t>
      </w:r>
      <w:r w:rsidR="0090081B" w:rsidRPr="004203B6">
        <w:rPr>
          <w:rFonts w:ascii="Arial" w:hAnsi="Arial" w:cs="Arial"/>
          <w:lang w:val="en-US"/>
        </w:rPr>
        <w:t>Step 1</w:t>
      </w:r>
      <w:r w:rsidR="00BF28ED">
        <w:rPr>
          <w:rFonts w:ascii="Arial" w:hAnsi="Arial" w:cs="Arial"/>
          <w:lang w:val="en-US"/>
        </w:rPr>
        <w:t xml:space="preserve"> -</w:t>
      </w:r>
      <w:r w:rsidR="00CF75BF" w:rsidRPr="004203B6">
        <w:rPr>
          <w:rFonts w:ascii="Arial" w:hAnsi="Arial" w:cs="Arial"/>
          <w:lang w:val="en-US"/>
        </w:rPr>
        <w:t xml:space="preserve"> </w:t>
      </w:r>
      <w:r w:rsidR="00CF75BF" w:rsidRPr="004203B6">
        <w:rPr>
          <w:rFonts w:ascii="Arial" w:hAnsi="Arial" w:cs="Arial"/>
          <w:lang w:val="en-US"/>
        </w:rPr>
        <w:t>Residual Balances Pertaining to Principal and Carrying Charges Approved for Disposition</w:t>
      </w:r>
      <w:r w:rsidR="00CF75BF" w:rsidRPr="004203B6">
        <w:rPr>
          <w:rFonts w:ascii="Arial" w:hAnsi="Arial" w:cs="Arial"/>
          <w:lang w:val="en-US"/>
        </w:rPr>
        <w:t xml:space="preserve"> (column H) should show the </w:t>
      </w:r>
      <w:r w:rsidR="00B467F2" w:rsidRPr="004203B6">
        <w:rPr>
          <w:rFonts w:ascii="Arial" w:hAnsi="Arial" w:cs="Arial"/>
          <w:lang w:val="en-US"/>
        </w:rPr>
        <w:t xml:space="preserve">residual </w:t>
      </w:r>
      <w:r w:rsidR="00CF75BF" w:rsidRPr="004203B6">
        <w:rPr>
          <w:rFonts w:ascii="Arial" w:hAnsi="Arial" w:cs="Arial"/>
          <w:lang w:val="en-US"/>
        </w:rPr>
        <w:t xml:space="preserve">difference between what was approved for disposition and </w:t>
      </w:r>
      <w:r w:rsidR="004C41E3" w:rsidRPr="004203B6">
        <w:rPr>
          <w:rFonts w:ascii="Arial" w:hAnsi="Arial" w:cs="Arial"/>
          <w:lang w:val="en-US"/>
        </w:rPr>
        <w:t xml:space="preserve">amounts recovered/refunded. The </w:t>
      </w:r>
      <w:r w:rsidR="00B467F2" w:rsidRPr="004203B6">
        <w:rPr>
          <w:rFonts w:ascii="Arial" w:hAnsi="Arial" w:cs="Arial"/>
          <w:lang w:val="en-US"/>
        </w:rPr>
        <w:t xml:space="preserve">difference between this residual and the balance in the DVA Continuity Schedule will include the $1.5M </w:t>
      </w:r>
      <w:r w:rsidR="008609CE" w:rsidRPr="004203B6">
        <w:rPr>
          <w:rFonts w:ascii="Arial" w:hAnsi="Arial" w:cs="Arial"/>
          <w:lang w:val="en-US"/>
        </w:rPr>
        <w:t xml:space="preserve">amount noted in Essex Powerline’s responses. </w:t>
      </w:r>
    </w:p>
    <w:p w14:paraId="61F405E0" w14:textId="305CB8D0" w:rsidR="004203B6" w:rsidRPr="004203B6" w:rsidRDefault="00BF28ED" w:rsidP="004203B6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Please confirm that after these changes, the </w:t>
      </w:r>
      <w:r w:rsidR="007D3C30">
        <w:rPr>
          <w:rFonts w:ascii="Arial" w:hAnsi="Arial" w:cs="Arial"/>
          <w:lang w:val="en-US"/>
        </w:rPr>
        <w:t xml:space="preserve">unreconciled </w:t>
      </w:r>
      <w:r>
        <w:rPr>
          <w:rFonts w:ascii="Arial" w:hAnsi="Arial" w:cs="Arial"/>
          <w:lang w:val="en-US"/>
        </w:rPr>
        <w:t>difference in Step 3</w:t>
      </w:r>
      <w:r w:rsidR="007D3C30">
        <w:rPr>
          <w:rFonts w:ascii="Arial" w:hAnsi="Arial" w:cs="Arial"/>
          <w:lang w:val="en-US"/>
        </w:rPr>
        <w:t xml:space="preserve"> (cell J240) should be minimal. </w:t>
      </w:r>
    </w:p>
    <w:p w14:paraId="7EF537C9" w14:textId="188E017D" w:rsidR="003226D3" w:rsidRPr="003226D3" w:rsidRDefault="003226D3" w:rsidP="003226D3">
      <w:pPr>
        <w:spacing w:after="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sectPr w:rsidR="003226D3" w:rsidRPr="003226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A0AC5"/>
    <w:multiLevelType w:val="hybridMultilevel"/>
    <w:tmpl w:val="850EF75E"/>
    <w:lvl w:ilvl="0" w:tplc="BC049C64">
      <w:start w:val="1"/>
      <w:numFmt w:val="lowerLetter"/>
      <w:lvlText w:val="%1)"/>
      <w:lvlJc w:val="left"/>
      <w:pPr>
        <w:ind w:left="1080" w:hanging="720"/>
      </w:pPr>
      <w:rPr>
        <w:rFonts w:ascii="Arial" w:eastAsiaTheme="minorHAnsi" w:hAnsi="Arial" w:cs="Arial"/>
      </w:r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212B0"/>
    <w:multiLevelType w:val="hybridMultilevel"/>
    <w:tmpl w:val="2D241B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3A"/>
    <w:rsid w:val="00041228"/>
    <w:rsid w:val="0007404A"/>
    <w:rsid w:val="00296FCD"/>
    <w:rsid w:val="002A7CFB"/>
    <w:rsid w:val="003226D3"/>
    <w:rsid w:val="00361116"/>
    <w:rsid w:val="00364155"/>
    <w:rsid w:val="003F7FCF"/>
    <w:rsid w:val="0040193A"/>
    <w:rsid w:val="004203B6"/>
    <w:rsid w:val="0043091A"/>
    <w:rsid w:val="00433636"/>
    <w:rsid w:val="004A070C"/>
    <w:rsid w:val="004C41E3"/>
    <w:rsid w:val="005667A6"/>
    <w:rsid w:val="005C01F6"/>
    <w:rsid w:val="005D586E"/>
    <w:rsid w:val="006834AF"/>
    <w:rsid w:val="006F33D3"/>
    <w:rsid w:val="00700383"/>
    <w:rsid w:val="007D3C30"/>
    <w:rsid w:val="007D3D42"/>
    <w:rsid w:val="007E0880"/>
    <w:rsid w:val="007F23DA"/>
    <w:rsid w:val="008609CE"/>
    <w:rsid w:val="008D3539"/>
    <w:rsid w:val="0090081B"/>
    <w:rsid w:val="009306D0"/>
    <w:rsid w:val="00A2533A"/>
    <w:rsid w:val="00B04BB4"/>
    <w:rsid w:val="00B467F2"/>
    <w:rsid w:val="00BF28ED"/>
    <w:rsid w:val="00C86B28"/>
    <w:rsid w:val="00CC0BC0"/>
    <w:rsid w:val="00CF75BF"/>
    <w:rsid w:val="00D65B3D"/>
    <w:rsid w:val="00E648B9"/>
    <w:rsid w:val="00EE174D"/>
    <w:rsid w:val="00F42227"/>
    <w:rsid w:val="00FF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58BD"/>
  <w15:chartTrackingRefBased/>
  <w15:docId w15:val="{BA6A7317-85BC-43AC-A45D-EC578266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Kwan</dc:creator>
  <cp:keywords/>
  <dc:description/>
  <cp:lastModifiedBy>Donna Kwan</cp:lastModifiedBy>
  <cp:revision>39</cp:revision>
  <dcterms:created xsi:type="dcterms:W3CDTF">2022-03-09T14:09:00Z</dcterms:created>
  <dcterms:modified xsi:type="dcterms:W3CDTF">2022-03-09T19:41:00Z</dcterms:modified>
</cp:coreProperties>
</file>