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EE1F7" w14:textId="77777777" w:rsidR="00EC7FE7" w:rsidRDefault="00EC7FE7" w:rsidP="00C70D72">
      <w:pPr>
        <w:pStyle w:val="BodyText"/>
      </w:pPr>
    </w:p>
    <w:p w14:paraId="52BF7747" w14:textId="77777777" w:rsidR="00263FFC" w:rsidRDefault="00263FFC" w:rsidP="00900604">
      <w:pPr>
        <w:pBdr>
          <w:top w:val="single" w:sz="4" w:space="8" w:color="auto"/>
          <w:left w:val="single" w:sz="4" w:space="4" w:color="auto"/>
          <w:bottom w:val="single" w:sz="4" w:space="0" w:color="auto"/>
          <w:right w:val="single" w:sz="4" w:space="4" w:color="auto"/>
        </w:pBdr>
        <w:sectPr w:rsidR="00263FFC" w:rsidSect="002E5BAF">
          <w:headerReference w:type="default" r:id="rId8"/>
          <w:footerReference w:type="default" r:id="rId9"/>
          <w:footerReference w:type="first" r:id="rId10"/>
          <w:pgSz w:w="12240" w:h="15840" w:code="1"/>
          <w:pgMar w:top="630" w:right="1440" w:bottom="1440" w:left="1728" w:header="720" w:footer="720" w:gutter="0"/>
          <w:cols w:space="720"/>
          <w:docGrid w:linePitch="360"/>
        </w:sectPr>
      </w:pPr>
    </w:p>
    <w:p w14:paraId="164FC1A0" w14:textId="77777777" w:rsidR="002F0C33" w:rsidRPr="005E3D60" w:rsidRDefault="002F0C33" w:rsidP="005E3D60">
      <w:pPr>
        <w:jc w:val="center"/>
        <w:rPr>
          <w:sz w:val="16"/>
          <w:szCs w:val="16"/>
        </w:rPr>
      </w:pPr>
    </w:p>
    <w:p w14:paraId="0CC3E102" w14:textId="77777777" w:rsidR="005E3D60" w:rsidRPr="005E3D60" w:rsidRDefault="005E3D60" w:rsidP="005E3D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CA" w:eastAsia="en-CA"/>
        </w:rPr>
      </w:pPr>
      <w:r w:rsidRPr="005E3D60">
        <w:rPr>
          <w:rFonts w:ascii="Times New Roman" w:hAnsi="Times New Roman" w:cs="Times New Roman"/>
          <w:color w:val="000000"/>
          <w:lang w:val="en-CA" w:eastAsia="en-CA"/>
        </w:rPr>
        <w:t xml:space="preserve">Nancy Marconi </w:t>
      </w:r>
    </w:p>
    <w:p w14:paraId="519BC0F3" w14:textId="77777777" w:rsidR="005E3D60" w:rsidRPr="005E3D60" w:rsidRDefault="005E3D60" w:rsidP="005E3D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CA" w:eastAsia="en-CA"/>
        </w:rPr>
      </w:pPr>
      <w:r w:rsidRPr="005E3D60">
        <w:rPr>
          <w:rFonts w:ascii="Times New Roman" w:hAnsi="Times New Roman" w:cs="Times New Roman"/>
          <w:color w:val="000000"/>
          <w:lang w:val="en-CA" w:eastAsia="en-CA"/>
        </w:rPr>
        <w:t xml:space="preserve">Registrar </w:t>
      </w:r>
    </w:p>
    <w:p w14:paraId="5F45FF18" w14:textId="77777777" w:rsidR="005E3D60" w:rsidRPr="005E3D60" w:rsidRDefault="005E3D60" w:rsidP="005E3D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CA" w:eastAsia="en-CA"/>
        </w:rPr>
      </w:pPr>
      <w:r w:rsidRPr="005E3D60">
        <w:rPr>
          <w:rFonts w:ascii="Times New Roman" w:hAnsi="Times New Roman" w:cs="Times New Roman"/>
          <w:color w:val="000000"/>
          <w:lang w:val="en-CA" w:eastAsia="en-CA"/>
        </w:rPr>
        <w:t xml:space="preserve">Ontario Energy Board </w:t>
      </w:r>
      <w:bookmarkStart w:id="0" w:name="_GoBack"/>
      <w:bookmarkEnd w:id="0"/>
    </w:p>
    <w:p w14:paraId="1B582D3D" w14:textId="77777777" w:rsidR="005E3D60" w:rsidRPr="005E3D60" w:rsidRDefault="005E3D60" w:rsidP="005E3D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CA" w:eastAsia="en-CA"/>
        </w:rPr>
      </w:pPr>
      <w:r w:rsidRPr="005E3D60">
        <w:rPr>
          <w:rFonts w:ascii="Times New Roman" w:hAnsi="Times New Roman" w:cs="Times New Roman"/>
          <w:color w:val="000000"/>
          <w:lang w:val="en-CA" w:eastAsia="en-CA"/>
        </w:rPr>
        <w:t xml:space="preserve">2300 Yonge Street, 26th Floor Toronto, ON M4P 1E4 </w:t>
      </w:r>
    </w:p>
    <w:p w14:paraId="20CC37C2" w14:textId="77777777" w:rsidR="005E3D60" w:rsidRPr="00C12EEF" w:rsidRDefault="005E3D60" w:rsidP="005E3D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CA" w:eastAsia="en-CA"/>
        </w:rPr>
      </w:pPr>
    </w:p>
    <w:p w14:paraId="5583C29A" w14:textId="77777777" w:rsidR="005E3D60" w:rsidRPr="005E3D60" w:rsidRDefault="005E3D60" w:rsidP="005E3D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CA" w:eastAsia="en-CA"/>
        </w:rPr>
      </w:pPr>
      <w:r w:rsidRPr="005E3D60">
        <w:rPr>
          <w:rFonts w:ascii="Times New Roman" w:hAnsi="Times New Roman" w:cs="Times New Roman"/>
          <w:color w:val="000000"/>
          <w:lang w:val="en-CA" w:eastAsia="en-CA"/>
        </w:rPr>
        <w:t xml:space="preserve">Ms. Marconi </w:t>
      </w:r>
    </w:p>
    <w:p w14:paraId="3ACD5F78" w14:textId="77777777" w:rsidR="00C12EEF" w:rsidRDefault="00C12EEF" w:rsidP="00C12EEF">
      <w:pPr>
        <w:pStyle w:val="Default"/>
        <w:rPr>
          <w:rFonts w:ascii="Times New Roman" w:hAnsi="Times New Roman" w:cs="Times New Roman"/>
          <w:b/>
          <w:bCs/>
        </w:rPr>
      </w:pPr>
    </w:p>
    <w:p w14:paraId="73D44A0B" w14:textId="77777777" w:rsidR="005E3D60" w:rsidRPr="005E3D60" w:rsidRDefault="005E3D60" w:rsidP="00C12EEF">
      <w:pPr>
        <w:pStyle w:val="Default"/>
        <w:rPr>
          <w:rFonts w:ascii="Times New Roman" w:hAnsi="Times New Roman" w:cs="Times New Roman"/>
        </w:rPr>
      </w:pPr>
      <w:r w:rsidRPr="005E3D60">
        <w:rPr>
          <w:rFonts w:ascii="Times New Roman" w:hAnsi="Times New Roman" w:cs="Times New Roman"/>
          <w:b/>
          <w:bCs/>
        </w:rPr>
        <w:t xml:space="preserve">Re: </w:t>
      </w:r>
      <w:r w:rsidR="00C12EEF" w:rsidRPr="00C12EEF">
        <w:rPr>
          <w:rFonts w:ascii="Times New Roman" w:hAnsi="Times New Roman" w:cs="Times New Roman"/>
          <w:b/>
          <w:bCs/>
        </w:rPr>
        <w:t>Report of the Framework for Energy Innovation Working Gr</w:t>
      </w:r>
      <w:r w:rsidR="00C12EEF">
        <w:rPr>
          <w:rFonts w:ascii="Times New Roman" w:hAnsi="Times New Roman" w:cs="Times New Roman"/>
          <w:b/>
          <w:bCs/>
        </w:rPr>
        <w:t xml:space="preserve">oup - </w:t>
      </w:r>
      <w:r w:rsidRPr="005E3D60">
        <w:rPr>
          <w:rFonts w:ascii="Times New Roman" w:hAnsi="Times New Roman" w:cs="Times New Roman"/>
          <w:b/>
          <w:bCs/>
        </w:rPr>
        <w:t>Energy Board File Number: EB-2021-0</w:t>
      </w:r>
      <w:r w:rsidR="00C12EEF">
        <w:rPr>
          <w:rFonts w:ascii="Times New Roman" w:hAnsi="Times New Roman" w:cs="Times New Roman"/>
          <w:b/>
          <w:bCs/>
        </w:rPr>
        <w:t>118</w:t>
      </w:r>
      <w:r w:rsidRPr="005E3D60">
        <w:rPr>
          <w:rFonts w:ascii="Times New Roman" w:hAnsi="Times New Roman" w:cs="Times New Roman"/>
          <w:b/>
          <w:bCs/>
        </w:rPr>
        <w:t xml:space="preserve"> </w:t>
      </w:r>
    </w:p>
    <w:p w14:paraId="322984D4" w14:textId="77777777" w:rsidR="00C12EEF" w:rsidRDefault="00C12EEF" w:rsidP="005E3D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CA" w:eastAsia="en-CA"/>
        </w:rPr>
      </w:pPr>
      <w:r>
        <w:rPr>
          <w:rFonts w:ascii="Times New Roman" w:hAnsi="Times New Roman" w:cs="Times New Roman"/>
          <w:color w:val="000000"/>
          <w:lang w:val="en-CA" w:eastAsia="en-CA"/>
        </w:rPr>
        <w:t xml:space="preserve">In </w:t>
      </w:r>
      <w:r w:rsidR="002E5BAF">
        <w:rPr>
          <w:rFonts w:ascii="Times New Roman" w:hAnsi="Times New Roman" w:cs="Times New Roman"/>
          <w:color w:val="000000"/>
          <w:lang w:val="en-CA" w:eastAsia="en-CA"/>
        </w:rPr>
        <w:t>the</w:t>
      </w:r>
      <w:r>
        <w:rPr>
          <w:rFonts w:ascii="Times New Roman" w:hAnsi="Times New Roman" w:cs="Times New Roman"/>
          <w:color w:val="000000"/>
          <w:lang w:val="en-CA" w:eastAsia="en-CA"/>
        </w:rPr>
        <w:t xml:space="preserve"> letter on July 6,</w:t>
      </w:r>
      <w:r w:rsidR="005E3D60" w:rsidRPr="005E3D60">
        <w:rPr>
          <w:rFonts w:ascii="Times New Roman" w:hAnsi="Times New Roman" w:cs="Times New Roman"/>
          <w:color w:val="000000"/>
          <w:lang w:val="en-CA" w:eastAsia="en-CA"/>
        </w:rPr>
        <w:t xml:space="preserve"> 202</w:t>
      </w:r>
      <w:r>
        <w:rPr>
          <w:rFonts w:ascii="Times New Roman" w:hAnsi="Times New Roman" w:cs="Times New Roman"/>
          <w:color w:val="000000"/>
          <w:lang w:val="en-CA" w:eastAsia="en-CA"/>
        </w:rPr>
        <w:t>2</w:t>
      </w:r>
      <w:r w:rsidR="005E3D60" w:rsidRPr="005E3D60">
        <w:rPr>
          <w:rFonts w:ascii="Times New Roman" w:hAnsi="Times New Roman" w:cs="Times New Roman"/>
          <w:color w:val="000000"/>
          <w:lang w:val="en-CA" w:eastAsia="en-CA"/>
        </w:rPr>
        <w:t xml:space="preserve">, the Ontario Energy Board (OEB) </w:t>
      </w:r>
      <w:r>
        <w:rPr>
          <w:rFonts w:ascii="Times New Roman" w:hAnsi="Times New Roman" w:cs="Times New Roman"/>
          <w:color w:val="000000"/>
          <w:lang w:val="en-CA" w:eastAsia="en-CA"/>
        </w:rPr>
        <w:t>invited interested stakeholders to comment on the FEIWG Report.</w:t>
      </w:r>
    </w:p>
    <w:p w14:paraId="7DD9842A" w14:textId="77777777" w:rsidR="005E3D60" w:rsidRPr="005E3D60" w:rsidRDefault="005E3D60" w:rsidP="005E3D6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CA" w:eastAsia="en-CA"/>
        </w:rPr>
      </w:pPr>
      <w:r w:rsidRPr="005E3D60">
        <w:rPr>
          <w:rFonts w:ascii="Times New Roman" w:hAnsi="Times New Roman" w:cs="Times New Roman"/>
          <w:color w:val="000000"/>
          <w:lang w:val="en-CA" w:eastAsia="en-CA"/>
        </w:rPr>
        <w:t xml:space="preserve"> </w:t>
      </w:r>
    </w:p>
    <w:p w14:paraId="1CB04695" w14:textId="77777777" w:rsidR="005E3D60" w:rsidRPr="00C12EEF" w:rsidRDefault="005E3D60" w:rsidP="005E3D60">
      <w:pPr>
        <w:autoSpaceDE w:val="0"/>
        <w:autoSpaceDN w:val="0"/>
        <w:adjustRightInd w:val="0"/>
        <w:rPr>
          <w:lang w:val="en-CA" w:eastAsia="en-CA"/>
        </w:rPr>
      </w:pPr>
      <w:r w:rsidRPr="005E3D60">
        <w:rPr>
          <w:rFonts w:ascii="Times New Roman" w:hAnsi="Times New Roman" w:cs="Times New Roman"/>
          <w:color w:val="000000"/>
          <w:lang w:val="en-CA" w:eastAsia="en-CA"/>
        </w:rPr>
        <w:t xml:space="preserve">The Electrical Safety Authority (ESA) </w:t>
      </w:r>
      <w:r w:rsidRPr="00C12EEF">
        <w:rPr>
          <w:rFonts w:ascii="Times New Roman" w:hAnsi="Times New Roman" w:cs="Times New Roman"/>
          <w:color w:val="000000"/>
          <w:lang w:val="en-CA" w:eastAsia="en-CA"/>
        </w:rPr>
        <w:t>appreciates the opportunity to provide its input to the R</w:t>
      </w:r>
      <w:r w:rsidR="00C12EEF">
        <w:rPr>
          <w:rFonts w:ascii="Times New Roman" w:hAnsi="Times New Roman" w:cs="Times New Roman"/>
          <w:color w:val="000000"/>
          <w:lang w:val="en-CA" w:eastAsia="en-CA"/>
        </w:rPr>
        <w:t>eport.</w:t>
      </w:r>
      <w:r w:rsidRPr="00C12EEF">
        <w:rPr>
          <w:rFonts w:ascii="Times New Roman" w:hAnsi="Times New Roman" w:cs="Times New Roman"/>
          <w:color w:val="000000"/>
          <w:lang w:val="en-CA" w:eastAsia="en-CA"/>
        </w:rPr>
        <w:t xml:space="preserve"> </w:t>
      </w:r>
    </w:p>
    <w:p w14:paraId="31907767" w14:textId="77777777" w:rsidR="005E3D60" w:rsidRPr="00C12EEF" w:rsidRDefault="005E3D60" w:rsidP="00230312">
      <w:pPr>
        <w:autoSpaceDE w:val="0"/>
        <w:autoSpaceDN w:val="0"/>
        <w:adjustRightInd w:val="0"/>
        <w:rPr>
          <w:lang w:val="en-CA" w:eastAsia="en-CA"/>
        </w:rPr>
      </w:pPr>
    </w:p>
    <w:p w14:paraId="0E4189E1" w14:textId="77777777" w:rsidR="005E3D60" w:rsidRPr="00C12EEF" w:rsidRDefault="005E3D60" w:rsidP="00230312">
      <w:pPr>
        <w:autoSpaceDE w:val="0"/>
        <w:autoSpaceDN w:val="0"/>
        <w:adjustRightInd w:val="0"/>
        <w:rPr>
          <w:lang w:val="en-CA" w:eastAsia="en-CA"/>
        </w:rPr>
      </w:pPr>
    </w:p>
    <w:p w14:paraId="03533FF4" w14:textId="77777777" w:rsidR="00230312" w:rsidRPr="002E5BAF" w:rsidRDefault="00230312" w:rsidP="00230312">
      <w:pPr>
        <w:autoSpaceDE w:val="0"/>
        <w:autoSpaceDN w:val="0"/>
        <w:adjustRightInd w:val="0"/>
        <w:rPr>
          <w:rFonts w:ascii="Times New Roman" w:hAnsi="Times New Roman" w:cs="Times New Roman"/>
          <w:lang w:val="en-CA" w:eastAsia="en-CA"/>
        </w:rPr>
      </w:pPr>
      <w:r w:rsidRPr="002E5BAF">
        <w:rPr>
          <w:rFonts w:ascii="Times New Roman" w:hAnsi="Times New Roman" w:cs="Times New Roman"/>
          <w:lang w:val="en-CA" w:eastAsia="en-CA"/>
        </w:rPr>
        <w:t>Jason Hrycyshyn</w:t>
      </w:r>
    </w:p>
    <w:p w14:paraId="2BC9247F" w14:textId="77777777" w:rsidR="00230312" w:rsidRPr="002E5BAF" w:rsidRDefault="00C12EEF" w:rsidP="00230312">
      <w:pPr>
        <w:autoSpaceDE w:val="0"/>
        <w:autoSpaceDN w:val="0"/>
        <w:adjustRightInd w:val="0"/>
        <w:rPr>
          <w:rFonts w:ascii="Times New Roman" w:hAnsi="Times New Roman" w:cs="Times New Roman"/>
          <w:lang w:val="en-CA" w:eastAsia="en-CA"/>
        </w:rPr>
      </w:pPr>
      <w:r w:rsidRPr="002E5BAF">
        <w:rPr>
          <w:rFonts w:ascii="Times New Roman" w:hAnsi="Times New Roman" w:cs="Times New Roman"/>
          <w:lang w:val="en-CA" w:eastAsia="en-CA"/>
        </w:rPr>
        <w:t>Program Coordinator</w:t>
      </w:r>
    </w:p>
    <w:p w14:paraId="5E89E019" w14:textId="77777777" w:rsidR="00230312" w:rsidRPr="002E5BAF" w:rsidRDefault="00230312" w:rsidP="00230312">
      <w:pPr>
        <w:rPr>
          <w:rFonts w:ascii="Times New Roman" w:hAnsi="Times New Roman" w:cs="Times New Roman"/>
        </w:rPr>
      </w:pPr>
      <w:r w:rsidRPr="002E5BAF">
        <w:rPr>
          <w:rFonts w:ascii="Times New Roman" w:hAnsi="Times New Roman" w:cs="Times New Roman"/>
          <w:lang w:val="en-CA" w:eastAsia="en-CA"/>
        </w:rPr>
        <w:t>Electrical Safety Authority</w:t>
      </w:r>
    </w:p>
    <w:p w14:paraId="6A670642" w14:textId="77777777" w:rsidR="00C12EEF" w:rsidRDefault="00C12EEF">
      <w:r>
        <w:br w:type="page"/>
      </w:r>
    </w:p>
    <w:p w14:paraId="0D67F064" w14:textId="77777777" w:rsidR="002E5BAF" w:rsidRDefault="002E5BAF" w:rsidP="001D57EE">
      <w:pPr>
        <w:rPr>
          <w:rFonts w:ascii="Times New Roman" w:hAnsi="Times New Roman" w:cs="Times New Roman"/>
          <w:u w:val="single"/>
        </w:rPr>
      </w:pPr>
    </w:p>
    <w:p w14:paraId="677DDAB5" w14:textId="77777777" w:rsidR="001D57EE" w:rsidRDefault="00533622" w:rsidP="001D57EE">
      <w:pPr>
        <w:rPr>
          <w:rFonts w:ascii="Times New Roman" w:hAnsi="Times New Roman" w:cs="Times New Roman"/>
        </w:rPr>
      </w:pPr>
      <w:r w:rsidRPr="00533622">
        <w:rPr>
          <w:rFonts w:ascii="Times New Roman" w:hAnsi="Times New Roman" w:cs="Times New Roman"/>
          <w:u w:val="single"/>
        </w:rPr>
        <w:t>General Statement</w:t>
      </w:r>
      <w:r w:rsidR="000548DC">
        <w:rPr>
          <w:rFonts w:ascii="Times New Roman" w:hAnsi="Times New Roman" w:cs="Times New Roman"/>
        </w:rPr>
        <w:t xml:space="preserve">: </w:t>
      </w:r>
      <w:r w:rsidR="00E80F59">
        <w:rPr>
          <w:rFonts w:ascii="Times New Roman" w:hAnsi="Times New Roman" w:cs="Times New Roman"/>
        </w:rPr>
        <w:t xml:space="preserve">ESA </w:t>
      </w:r>
      <w:r w:rsidR="000548DC">
        <w:rPr>
          <w:rFonts w:ascii="Times New Roman" w:hAnsi="Times New Roman" w:cs="Times New Roman"/>
        </w:rPr>
        <w:t>s</w:t>
      </w:r>
      <w:r w:rsidR="00D25E0B">
        <w:rPr>
          <w:rFonts w:ascii="Times New Roman" w:hAnsi="Times New Roman" w:cs="Times New Roman"/>
        </w:rPr>
        <w:t xml:space="preserve">upports </w:t>
      </w:r>
      <w:r w:rsidR="00E80F59">
        <w:rPr>
          <w:rFonts w:ascii="Times New Roman" w:hAnsi="Times New Roman" w:cs="Times New Roman"/>
        </w:rPr>
        <w:t xml:space="preserve">the </w:t>
      </w:r>
      <w:r w:rsidR="00D25E0B">
        <w:rPr>
          <w:rFonts w:ascii="Times New Roman" w:hAnsi="Times New Roman" w:cs="Times New Roman"/>
        </w:rPr>
        <w:t xml:space="preserve">Working Group and </w:t>
      </w:r>
      <w:r w:rsidR="000548DC">
        <w:rPr>
          <w:rFonts w:ascii="Times New Roman" w:hAnsi="Times New Roman" w:cs="Times New Roman"/>
        </w:rPr>
        <w:t xml:space="preserve">agrees with the </w:t>
      </w:r>
      <w:r w:rsidR="00E80F59">
        <w:rPr>
          <w:rFonts w:ascii="Times New Roman" w:hAnsi="Times New Roman" w:cs="Times New Roman"/>
        </w:rPr>
        <w:t>Report</w:t>
      </w:r>
      <w:r>
        <w:rPr>
          <w:rFonts w:ascii="Times New Roman" w:hAnsi="Times New Roman" w:cs="Times New Roman"/>
        </w:rPr>
        <w:t xml:space="preserve"> to the OEB</w:t>
      </w:r>
      <w:r w:rsidR="001D57EE">
        <w:rPr>
          <w:rFonts w:ascii="Times New Roman" w:hAnsi="Times New Roman" w:cs="Times New Roman"/>
        </w:rPr>
        <w:t xml:space="preserve">. ESA endorses the continuation of the </w:t>
      </w:r>
      <w:r w:rsidR="00A31055">
        <w:rPr>
          <w:rFonts w:ascii="Times New Roman" w:hAnsi="Times New Roman" w:cs="Times New Roman"/>
        </w:rPr>
        <w:t xml:space="preserve">work of </w:t>
      </w:r>
      <w:r w:rsidR="001D57EE">
        <w:rPr>
          <w:rFonts w:ascii="Times New Roman" w:hAnsi="Times New Roman" w:cs="Times New Roman"/>
        </w:rPr>
        <w:t>FEIWG members, guests, consultants and OEB staff. ESA believes this work to be vital in transitioning of the electrical system</w:t>
      </w:r>
      <w:r w:rsidR="00F3461B">
        <w:rPr>
          <w:rFonts w:ascii="Times New Roman" w:hAnsi="Times New Roman" w:cs="Times New Roman"/>
        </w:rPr>
        <w:t xml:space="preserve"> and clarifying the role of the distributors in this evolving sector</w:t>
      </w:r>
      <w:r w:rsidR="001D57EE">
        <w:rPr>
          <w:rFonts w:ascii="Times New Roman" w:hAnsi="Times New Roman" w:cs="Times New Roman"/>
        </w:rPr>
        <w:t xml:space="preserve">. </w:t>
      </w:r>
    </w:p>
    <w:p w14:paraId="623C3C4D" w14:textId="77777777" w:rsidR="00E80F59" w:rsidRDefault="00E80F59" w:rsidP="00AA685E">
      <w:pPr>
        <w:rPr>
          <w:rFonts w:ascii="Times New Roman" w:hAnsi="Times New Roman" w:cs="Times New Roman"/>
        </w:rPr>
      </w:pPr>
    </w:p>
    <w:p w14:paraId="3BE23B0D" w14:textId="034A6B49" w:rsidR="0019385E" w:rsidRDefault="00533622" w:rsidP="00AA685E">
      <w:pPr>
        <w:rPr>
          <w:rFonts w:ascii="Times New Roman" w:hAnsi="Times New Roman" w:cs="Times New Roman"/>
        </w:rPr>
      </w:pPr>
      <w:r w:rsidRPr="00533622">
        <w:rPr>
          <w:rFonts w:ascii="Times New Roman" w:hAnsi="Times New Roman" w:cs="Times New Roman"/>
          <w:u w:val="single"/>
        </w:rPr>
        <w:t>Regulatory</w:t>
      </w:r>
      <w:r w:rsidR="000548D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B825E9" w:rsidRPr="00B825E9">
        <w:rPr>
          <w:rFonts w:ascii="Times New Roman" w:hAnsi="Times New Roman" w:cs="Times New Roman"/>
        </w:rPr>
        <w:t xml:space="preserve">ESA strongly supports increased regulatory clarity in </w:t>
      </w:r>
      <w:r w:rsidR="00B825E9">
        <w:rPr>
          <w:rFonts w:ascii="Times New Roman" w:hAnsi="Times New Roman" w:cs="Times New Roman"/>
        </w:rPr>
        <w:t>DER usage and DER integration. In</w:t>
      </w:r>
      <w:r w:rsidR="000548DC">
        <w:rPr>
          <w:rFonts w:ascii="Times New Roman" w:hAnsi="Times New Roman" w:cs="Times New Roman"/>
        </w:rPr>
        <w:t xml:space="preserve"> addition, ESA agrees with the R</w:t>
      </w:r>
      <w:r w:rsidR="00B825E9">
        <w:rPr>
          <w:rFonts w:ascii="Times New Roman" w:hAnsi="Times New Roman" w:cs="Times New Roman"/>
        </w:rPr>
        <w:t>eport</w:t>
      </w:r>
      <w:r w:rsidR="000548DC">
        <w:rPr>
          <w:rFonts w:ascii="Times New Roman" w:hAnsi="Times New Roman" w:cs="Times New Roman"/>
        </w:rPr>
        <w:t>’s conclusion</w:t>
      </w:r>
      <w:r w:rsidR="00B825E9">
        <w:rPr>
          <w:rFonts w:ascii="Times New Roman" w:hAnsi="Times New Roman" w:cs="Times New Roman"/>
        </w:rPr>
        <w:t xml:space="preserve"> that the energy sector is undergoing a significant transition </w:t>
      </w:r>
      <w:r w:rsidR="00E80F59">
        <w:rPr>
          <w:rFonts w:ascii="Times New Roman" w:hAnsi="Times New Roman" w:cs="Times New Roman"/>
        </w:rPr>
        <w:t xml:space="preserve">and that the sector should prepare for a high-DER penetration </w:t>
      </w:r>
      <w:r w:rsidR="00B825E9">
        <w:rPr>
          <w:rFonts w:ascii="Times New Roman" w:hAnsi="Times New Roman" w:cs="Times New Roman"/>
        </w:rPr>
        <w:t xml:space="preserve">that will have implications for virtually every facet of how electrical energy is provided. </w:t>
      </w:r>
      <w:r w:rsidR="00E80F59">
        <w:rPr>
          <w:rFonts w:ascii="Times New Roman" w:hAnsi="Times New Roman" w:cs="Times New Roman"/>
        </w:rPr>
        <w:t xml:space="preserve">With the changes to how electrical energy is provided, ESA encourages a thorough review of regulatory requirements to </w:t>
      </w:r>
      <w:r w:rsidR="00E80F59" w:rsidRPr="00387E00">
        <w:rPr>
          <w:rFonts w:ascii="Times New Roman" w:hAnsi="Times New Roman" w:cs="Times New Roman"/>
        </w:rPr>
        <w:t>ensure</w:t>
      </w:r>
      <w:r w:rsidR="00387E00" w:rsidRPr="00387E00">
        <w:rPr>
          <w:rFonts w:ascii="Times New Roman" w:hAnsi="Times New Roman" w:cs="Times New Roman"/>
        </w:rPr>
        <w:t xml:space="preserve"> safety &amp; regulation</w:t>
      </w:r>
      <w:r w:rsidR="00E80F59" w:rsidRPr="00387E00">
        <w:rPr>
          <w:rFonts w:ascii="Times New Roman" w:hAnsi="Times New Roman" w:cs="Times New Roman"/>
        </w:rPr>
        <w:t xml:space="preserve"> requirements align </w:t>
      </w:r>
      <w:r w:rsidR="00387E00" w:rsidRPr="00387E00">
        <w:rPr>
          <w:rFonts w:ascii="Times New Roman" w:hAnsi="Times New Roman" w:cs="Times New Roman"/>
        </w:rPr>
        <w:t xml:space="preserve">are considered in early stages to ensure </w:t>
      </w:r>
      <w:r w:rsidR="00387E00" w:rsidRPr="001172D0">
        <w:rPr>
          <w:rFonts w:ascii="Times New Roman" w:hAnsi="Times New Roman" w:cs="Times New Roman"/>
        </w:rPr>
        <w:t>compliance</w:t>
      </w:r>
      <w:r w:rsidR="00E80F59" w:rsidRPr="001172D0">
        <w:rPr>
          <w:rFonts w:ascii="Times New Roman" w:hAnsi="Times New Roman" w:cs="Times New Roman"/>
        </w:rPr>
        <w:t xml:space="preserve">.  </w:t>
      </w:r>
      <w:r w:rsidR="00A874B4" w:rsidRPr="001172D0">
        <w:rPr>
          <w:rFonts w:ascii="Times New Roman" w:hAnsi="Times New Roman" w:cs="Times New Roman"/>
        </w:rPr>
        <w:t>In reference to</w:t>
      </w:r>
      <w:r w:rsidR="00D6774C" w:rsidRPr="001172D0">
        <w:rPr>
          <w:rFonts w:ascii="Times New Roman" w:hAnsi="Times New Roman" w:cs="Times New Roman"/>
        </w:rPr>
        <w:t xml:space="preserve"> existing codes and standards</w:t>
      </w:r>
      <w:r w:rsidR="00A874B4" w:rsidRPr="001172D0">
        <w:rPr>
          <w:rFonts w:ascii="Times New Roman" w:hAnsi="Times New Roman" w:cs="Times New Roman"/>
        </w:rPr>
        <w:t>,</w:t>
      </w:r>
      <w:r w:rsidR="00D6774C" w:rsidRPr="001172D0">
        <w:rPr>
          <w:rFonts w:ascii="Times New Roman" w:hAnsi="Times New Roman" w:cs="Times New Roman"/>
        </w:rPr>
        <w:t xml:space="preserve"> ESA has published </w:t>
      </w:r>
      <w:r w:rsidR="00A874B4" w:rsidRPr="001172D0">
        <w:rPr>
          <w:rFonts w:ascii="Times New Roman" w:hAnsi="Times New Roman" w:cs="Times New Roman"/>
        </w:rPr>
        <w:t xml:space="preserve">several </w:t>
      </w:r>
      <w:r w:rsidR="00D6774C" w:rsidRPr="001172D0">
        <w:rPr>
          <w:rFonts w:ascii="Times New Roman" w:hAnsi="Times New Roman" w:cs="Times New Roman"/>
        </w:rPr>
        <w:t>bulletins</w:t>
      </w:r>
      <w:r w:rsidR="00A874B4" w:rsidRPr="001172D0">
        <w:rPr>
          <w:rFonts w:ascii="Times New Roman" w:hAnsi="Times New Roman" w:cs="Times New Roman"/>
        </w:rPr>
        <w:t xml:space="preserve"> and other documents</w:t>
      </w:r>
      <w:r w:rsidR="00D6774C" w:rsidRPr="001172D0">
        <w:rPr>
          <w:rFonts w:ascii="Times New Roman" w:hAnsi="Times New Roman" w:cs="Times New Roman"/>
        </w:rPr>
        <w:t xml:space="preserve"> on this topic. ESA is willing to work with the OEB and industry to ensure information pertaining to safety is readily available.</w:t>
      </w:r>
      <w:r w:rsidR="00D6774C">
        <w:rPr>
          <w:rFonts w:ascii="Times New Roman" w:hAnsi="Times New Roman" w:cs="Times New Roman"/>
        </w:rPr>
        <w:t xml:space="preserve"> </w:t>
      </w:r>
    </w:p>
    <w:p w14:paraId="71003CD5" w14:textId="77777777" w:rsidR="0019385E" w:rsidRDefault="0019385E" w:rsidP="00AA685E">
      <w:pPr>
        <w:rPr>
          <w:rFonts w:ascii="Times New Roman" w:hAnsi="Times New Roman" w:cs="Times New Roman"/>
        </w:rPr>
      </w:pPr>
    </w:p>
    <w:p w14:paraId="312AB2C9" w14:textId="11E85E0F" w:rsidR="003C69A1" w:rsidRDefault="00321336" w:rsidP="00AA685E">
      <w:pPr>
        <w:rPr>
          <w:rFonts w:ascii="Times New Roman" w:hAnsi="Times New Roman" w:cs="Times New Roman"/>
        </w:rPr>
      </w:pPr>
      <w:r w:rsidRPr="00321336">
        <w:rPr>
          <w:rFonts w:ascii="Times New Roman" w:hAnsi="Times New Roman" w:cs="Times New Roman"/>
          <w:u w:val="single"/>
        </w:rPr>
        <w:t>Information</w:t>
      </w:r>
      <w:r w:rsidR="00A31055">
        <w:rPr>
          <w:rFonts w:ascii="Times New Roman" w:hAnsi="Times New Roman" w:cs="Times New Roman"/>
          <w:u w:val="single"/>
        </w:rPr>
        <w:t xml:space="preserve"> Availability</w:t>
      </w:r>
      <w:r>
        <w:rPr>
          <w:rFonts w:ascii="Times New Roman" w:hAnsi="Times New Roman" w:cs="Times New Roman"/>
        </w:rPr>
        <w:t xml:space="preserve">: </w:t>
      </w:r>
      <w:r w:rsidR="001D57EE">
        <w:rPr>
          <w:rFonts w:ascii="Times New Roman" w:hAnsi="Times New Roman" w:cs="Times New Roman"/>
        </w:rPr>
        <w:t xml:space="preserve">ESA agrees that </w:t>
      </w:r>
      <w:r>
        <w:rPr>
          <w:rFonts w:ascii="Times New Roman" w:hAnsi="Times New Roman" w:cs="Times New Roman"/>
        </w:rPr>
        <w:t>stakeholders</w:t>
      </w:r>
      <w:r w:rsidR="001D57EE">
        <w:rPr>
          <w:rFonts w:ascii="Times New Roman" w:hAnsi="Times New Roman" w:cs="Times New Roman"/>
        </w:rPr>
        <w:t xml:space="preserve"> need </w:t>
      </w:r>
      <w:r w:rsidR="00A31055">
        <w:rPr>
          <w:rFonts w:ascii="Times New Roman" w:hAnsi="Times New Roman" w:cs="Times New Roman"/>
        </w:rPr>
        <w:t>sufficient</w:t>
      </w:r>
      <w:r w:rsidR="001D57EE">
        <w:rPr>
          <w:rFonts w:ascii="Times New Roman" w:hAnsi="Times New Roman" w:cs="Times New Roman"/>
        </w:rPr>
        <w:t xml:space="preserve"> information </w:t>
      </w:r>
      <w:r>
        <w:rPr>
          <w:rFonts w:ascii="Times New Roman" w:hAnsi="Times New Roman" w:cs="Times New Roman"/>
        </w:rPr>
        <w:t xml:space="preserve">to be available regarding </w:t>
      </w:r>
      <w:r w:rsidR="001D57EE">
        <w:rPr>
          <w:rFonts w:ascii="Times New Roman" w:hAnsi="Times New Roman" w:cs="Times New Roman"/>
        </w:rPr>
        <w:t>DERs</w:t>
      </w:r>
      <w:r w:rsidR="00533622">
        <w:rPr>
          <w:rFonts w:ascii="Times New Roman" w:hAnsi="Times New Roman" w:cs="Times New Roman"/>
        </w:rPr>
        <w:t xml:space="preserve"> fro</w:t>
      </w:r>
      <w:r>
        <w:rPr>
          <w:rFonts w:ascii="Times New Roman" w:hAnsi="Times New Roman" w:cs="Times New Roman"/>
        </w:rPr>
        <w:t>m type (e.g. inverter, induction, synchronous, supplemental, baseline</w:t>
      </w:r>
      <w:r w:rsidR="00533622">
        <w:rPr>
          <w:rFonts w:ascii="Times New Roman" w:hAnsi="Times New Roman" w:cs="Times New Roman"/>
        </w:rPr>
        <w:t xml:space="preserve">), </w:t>
      </w:r>
      <w:r w:rsidR="00F3461B">
        <w:rPr>
          <w:rFonts w:ascii="Times New Roman" w:hAnsi="Times New Roman" w:cs="Times New Roman"/>
        </w:rPr>
        <w:t xml:space="preserve">function(s), </w:t>
      </w:r>
      <w:r>
        <w:rPr>
          <w:rFonts w:ascii="Times New Roman" w:hAnsi="Times New Roman" w:cs="Times New Roman"/>
        </w:rPr>
        <w:t xml:space="preserve">set up requirements &amp; limitations for DER </w:t>
      </w:r>
      <w:r w:rsidR="00F3461B">
        <w:rPr>
          <w:rFonts w:ascii="Times New Roman" w:hAnsi="Times New Roman" w:cs="Times New Roman"/>
        </w:rPr>
        <w:t>equipment</w:t>
      </w:r>
      <w:r w:rsidR="002E5BAF">
        <w:rPr>
          <w:rFonts w:ascii="Times New Roman" w:hAnsi="Times New Roman" w:cs="Times New Roman"/>
        </w:rPr>
        <w:t xml:space="preserve"> &amp; </w:t>
      </w:r>
      <w:r>
        <w:rPr>
          <w:rFonts w:ascii="Times New Roman" w:hAnsi="Times New Roman" w:cs="Times New Roman"/>
        </w:rPr>
        <w:t>penetration</w:t>
      </w:r>
      <w:r w:rsidR="002E5BAF">
        <w:rPr>
          <w:rFonts w:ascii="Times New Roman" w:hAnsi="Times New Roman" w:cs="Times New Roman"/>
        </w:rPr>
        <w:t xml:space="preserve">. </w:t>
      </w:r>
      <w:r w:rsidR="000548DC">
        <w:rPr>
          <w:rFonts w:ascii="Times New Roman" w:hAnsi="Times New Roman" w:cs="Times New Roman"/>
        </w:rPr>
        <w:t>ESA supports the concept that this</w:t>
      </w:r>
      <w:r w:rsidR="002E5BAF">
        <w:rPr>
          <w:rFonts w:ascii="Times New Roman" w:hAnsi="Times New Roman" w:cs="Times New Roman"/>
        </w:rPr>
        <w:t xml:space="preserve"> information is required</w:t>
      </w:r>
      <w:r w:rsidR="00F34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order to properly </w:t>
      </w:r>
      <w:r w:rsidR="001D57EE">
        <w:rPr>
          <w:rFonts w:ascii="Times New Roman" w:hAnsi="Times New Roman" w:cs="Times New Roman"/>
        </w:rPr>
        <w:t xml:space="preserve">plan </w:t>
      </w:r>
      <w:r w:rsidR="00A31055">
        <w:rPr>
          <w:rFonts w:ascii="Times New Roman" w:hAnsi="Times New Roman" w:cs="Times New Roman"/>
        </w:rPr>
        <w:t xml:space="preserve">and operate the electrical </w:t>
      </w:r>
      <w:r w:rsidR="001D57EE">
        <w:rPr>
          <w:rFonts w:ascii="Times New Roman" w:hAnsi="Times New Roman" w:cs="Times New Roman"/>
        </w:rPr>
        <w:t>system.</w:t>
      </w:r>
      <w:r w:rsidR="00A31055">
        <w:rPr>
          <w:rFonts w:ascii="Times New Roman" w:hAnsi="Times New Roman" w:cs="Times New Roman"/>
        </w:rPr>
        <w:t xml:space="preserve"> ESA </w:t>
      </w:r>
      <w:r w:rsidR="00A31055" w:rsidRPr="001172D0">
        <w:rPr>
          <w:rFonts w:ascii="Times New Roman" w:hAnsi="Times New Roman" w:cs="Times New Roman"/>
        </w:rPr>
        <w:t xml:space="preserve">also believes direction regarding the operation and control of DERs, that distributors do not own, </w:t>
      </w:r>
      <w:r w:rsidR="002E5BAF" w:rsidRPr="001172D0">
        <w:rPr>
          <w:rFonts w:ascii="Times New Roman" w:hAnsi="Times New Roman" w:cs="Times New Roman"/>
        </w:rPr>
        <w:t xml:space="preserve">is an important topic that should be </w:t>
      </w:r>
      <w:r w:rsidR="00A31055" w:rsidRPr="001172D0">
        <w:rPr>
          <w:rFonts w:ascii="Times New Roman" w:hAnsi="Times New Roman" w:cs="Times New Roman"/>
        </w:rPr>
        <w:t>included in discussions.</w:t>
      </w:r>
      <w:r w:rsidR="00F92A52" w:rsidRPr="001172D0">
        <w:rPr>
          <w:rFonts w:ascii="Times New Roman" w:hAnsi="Times New Roman" w:cs="Times New Roman"/>
        </w:rPr>
        <w:t xml:space="preserve"> </w:t>
      </w:r>
      <w:r w:rsidR="00A874B4" w:rsidRPr="001172D0">
        <w:rPr>
          <w:rFonts w:ascii="Times New Roman" w:hAnsi="Times New Roman" w:cs="Times New Roman"/>
        </w:rPr>
        <w:t xml:space="preserve">It is important to note that all </w:t>
      </w:r>
      <w:r w:rsidR="00F92A52" w:rsidRPr="001172D0">
        <w:rPr>
          <w:rFonts w:ascii="Times New Roman" w:hAnsi="Times New Roman" w:cs="Times New Roman"/>
        </w:rPr>
        <w:t xml:space="preserve">DER </w:t>
      </w:r>
      <w:r w:rsidR="00577C14" w:rsidRPr="001172D0">
        <w:rPr>
          <w:rFonts w:ascii="Times New Roman" w:hAnsi="Times New Roman" w:cs="Times New Roman"/>
        </w:rPr>
        <w:t>installations</w:t>
      </w:r>
      <w:r w:rsidR="00362FEA" w:rsidRPr="001172D0">
        <w:rPr>
          <w:rFonts w:ascii="Times New Roman" w:hAnsi="Times New Roman" w:cs="Times New Roman"/>
        </w:rPr>
        <w:t xml:space="preserve">, not deemed part of the distribution system as outlined in the </w:t>
      </w:r>
      <w:hyperlink r:id="rId11" w:history="1">
        <w:r w:rsidR="00362FEA" w:rsidRPr="001172D0">
          <w:rPr>
            <w:rStyle w:val="Hyperlink"/>
            <w:rFonts w:ascii="Times New Roman" w:hAnsi="Times New Roman" w:cs="Times New Roman"/>
          </w:rPr>
          <w:t>ESA Guideline</w:t>
        </w:r>
      </w:hyperlink>
      <w:r w:rsidR="00362FEA" w:rsidRPr="001172D0">
        <w:rPr>
          <w:rFonts w:ascii="Times New Roman" w:hAnsi="Times New Roman" w:cs="Times New Roman"/>
        </w:rPr>
        <w:t>,</w:t>
      </w:r>
      <w:r w:rsidR="00577C14" w:rsidRPr="001172D0">
        <w:rPr>
          <w:rFonts w:ascii="Times New Roman" w:hAnsi="Times New Roman" w:cs="Times New Roman"/>
        </w:rPr>
        <w:t xml:space="preserve"> </w:t>
      </w:r>
      <w:r w:rsidR="00F92A52" w:rsidRPr="001172D0">
        <w:rPr>
          <w:rFonts w:ascii="Times New Roman" w:hAnsi="Times New Roman" w:cs="Times New Roman"/>
        </w:rPr>
        <w:t>are required to comply with the Ontario Electrical Safety Code (OESC)</w:t>
      </w:r>
      <w:r w:rsidR="00577C14" w:rsidRPr="001172D0">
        <w:rPr>
          <w:rFonts w:ascii="Times New Roman" w:hAnsi="Times New Roman" w:cs="Times New Roman"/>
        </w:rPr>
        <w:t xml:space="preserve"> in terms of inspection, equipment approval, plan review, etc. That would include also the DERs under Utility control</w:t>
      </w:r>
      <w:r w:rsidR="00F92A52" w:rsidRPr="001172D0">
        <w:rPr>
          <w:rFonts w:ascii="Times New Roman" w:hAnsi="Times New Roman" w:cs="Times New Roman"/>
        </w:rPr>
        <w:t>.</w:t>
      </w:r>
    </w:p>
    <w:p w14:paraId="4E19A927" w14:textId="77777777" w:rsidR="00321336" w:rsidRDefault="00321336" w:rsidP="00AA685E">
      <w:pPr>
        <w:rPr>
          <w:rFonts w:ascii="Times New Roman" w:hAnsi="Times New Roman" w:cs="Times New Roman"/>
        </w:rPr>
      </w:pPr>
    </w:p>
    <w:p w14:paraId="497B18BB" w14:textId="77777777" w:rsidR="003C69A1" w:rsidRDefault="00F3461B" w:rsidP="00AA685E">
      <w:pPr>
        <w:rPr>
          <w:rFonts w:ascii="Times New Roman" w:hAnsi="Times New Roman" w:cs="Times New Roman"/>
        </w:rPr>
      </w:pPr>
      <w:r w:rsidRPr="00F3461B">
        <w:rPr>
          <w:rFonts w:ascii="Times New Roman" w:hAnsi="Times New Roman" w:cs="Times New Roman"/>
          <w:u w:val="single"/>
        </w:rPr>
        <w:t>Use Cases</w:t>
      </w:r>
      <w:r>
        <w:rPr>
          <w:rFonts w:ascii="Times New Roman" w:hAnsi="Times New Roman" w:cs="Times New Roman"/>
        </w:rPr>
        <w:t xml:space="preserve">: </w:t>
      </w:r>
      <w:r w:rsidR="007D6663">
        <w:rPr>
          <w:rFonts w:ascii="Times New Roman" w:hAnsi="Times New Roman" w:cs="Times New Roman"/>
        </w:rPr>
        <w:t xml:space="preserve">If the Working Group is looking to include any additional “use cases” </w:t>
      </w:r>
      <w:r w:rsidR="00180CE6">
        <w:rPr>
          <w:rFonts w:ascii="Times New Roman" w:hAnsi="Times New Roman" w:cs="Times New Roman"/>
        </w:rPr>
        <w:t xml:space="preserve">or detail the functions of a DER </w:t>
      </w:r>
      <w:r w:rsidR="007D6663">
        <w:rPr>
          <w:rFonts w:ascii="Times New Roman" w:hAnsi="Times New Roman" w:cs="Times New Roman"/>
        </w:rPr>
        <w:t xml:space="preserve">they may wish to review the appendix material in the ESA Guideline on DERs, which can be located at the following link. </w:t>
      </w:r>
      <w:hyperlink r:id="rId12" w:history="1">
        <w:r w:rsidR="007D6663" w:rsidRPr="007D6663">
          <w:rPr>
            <w:rStyle w:val="Hyperlink"/>
            <w:rFonts w:ascii="Times New Roman" w:hAnsi="Times New Roman" w:cs="Times New Roman"/>
          </w:rPr>
          <w:t>Guideline-for-Distributed-Energy-Resources-DER- 2.0.pdf (esasafe.com)</w:t>
        </w:r>
      </w:hyperlink>
      <w:r w:rsidR="007D6663">
        <w:rPr>
          <w:rFonts w:ascii="Times New Roman" w:hAnsi="Times New Roman" w:cs="Times New Roman"/>
        </w:rPr>
        <w:t>.</w:t>
      </w:r>
    </w:p>
    <w:p w14:paraId="1270966D" w14:textId="77777777" w:rsidR="00545597" w:rsidRDefault="00545597" w:rsidP="00F3461B">
      <w:pPr>
        <w:rPr>
          <w:rFonts w:ascii="Times New Roman" w:hAnsi="Times New Roman" w:cs="Times New Roman"/>
          <w:u w:val="single"/>
        </w:rPr>
      </w:pPr>
    </w:p>
    <w:p w14:paraId="04479AEF" w14:textId="77777777" w:rsidR="00F3461B" w:rsidRDefault="00F3461B" w:rsidP="00F3461B">
      <w:pPr>
        <w:rPr>
          <w:rFonts w:ascii="Times New Roman" w:hAnsi="Times New Roman" w:cs="Times New Roman"/>
        </w:rPr>
      </w:pPr>
      <w:r w:rsidRPr="00F3461B">
        <w:rPr>
          <w:rFonts w:ascii="Times New Roman" w:hAnsi="Times New Roman" w:cs="Times New Roman"/>
          <w:u w:val="single"/>
        </w:rPr>
        <w:t>Next Steps</w:t>
      </w:r>
      <w:r>
        <w:rPr>
          <w:rFonts w:ascii="Times New Roman" w:hAnsi="Times New Roman" w:cs="Times New Roman"/>
        </w:rPr>
        <w:t xml:space="preserve">: ESA is in agreement with the next steps proposed and agrees that the OEB </w:t>
      </w:r>
      <w:r w:rsidRPr="00F3461B">
        <w:rPr>
          <w:rFonts w:ascii="Times New Roman" w:hAnsi="Times New Roman" w:cs="Times New Roman"/>
        </w:rPr>
        <w:t xml:space="preserve">should remain open to </w:t>
      </w:r>
      <w:r>
        <w:rPr>
          <w:rFonts w:ascii="Times New Roman" w:hAnsi="Times New Roman" w:cs="Times New Roman"/>
        </w:rPr>
        <w:t>utilities</w:t>
      </w:r>
      <w:r w:rsidRPr="00F3461B">
        <w:rPr>
          <w:rFonts w:ascii="Times New Roman" w:hAnsi="Times New Roman" w:cs="Times New Roman"/>
        </w:rPr>
        <w:t xml:space="preserve"> developing and seeking approvals for DERs in the</w:t>
      </w:r>
      <w:r>
        <w:rPr>
          <w:rFonts w:ascii="Times New Roman" w:hAnsi="Times New Roman" w:cs="Times New Roman"/>
        </w:rPr>
        <w:t xml:space="preserve"> </w:t>
      </w:r>
      <w:r w:rsidRPr="00F3461B">
        <w:rPr>
          <w:rFonts w:ascii="Times New Roman" w:hAnsi="Times New Roman" w:cs="Times New Roman"/>
        </w:rPr>
        <w:t>interim</w:t>
      </w:r>
      <w:r>
        <w:rPr>
          <w:rFonts w:ascii="Times New Roman" w:hAnsi="Times New Roman" w:cs="Times New Roman"/>
        </w:rPr>
        <w:t>.</w:t>
      </w:r>
    </w:p>
    <w:p w14:paraId="4A0F734D" w14:textId="77777777" w:rsidR="00F3461B" w:rsidRDefault="00F3461B" w:rsidP="00AA685E">
      <w:pPr>
        <w:rPr>
          <w:rFonts w:ascii="Times New Roman" w:hAnsi="Times New Roman" w:cs="Times New Roman"/>
        </w:rPr>
      </w:pPr>
    </w:p>
    <w:p w14:paraId="4DC73ED1" w14:textId="77777777" w:rsidR="00F92A52" w:rsidRDefault="00F92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369E356" w14:textId="77777777" w:rsidR="007611AE" w:rsidRDefault="007611AE" w:rsidP="0003326B">
      <w:pPr>
        <w:rPr>
          <w:rFonts w:ascii="Times New Roman" w:hAnsi="Times New Roman" w:cs="Times New Roman"/>
        </w:rPr>
      </w:pPr>
    </w:p>
    <w:p w14:paraId="6FC1BCB4" w14:textId="7EFFB905" w:rsidR="002E5BAF" w:rsidRPr="002E5BAF" w:rsidRDefault="002E5BAF" w:rsidP="0003326B">
      <w:pPr>
        <w:rPr>
          <w:rFonts w:ascii="Times New Roman" w:hAnsi="Times New Roman" w:cs="Times New Roman"/>
        </w:rPr>
      </w:pPr>
      <w:r w:rsidRPr="002E5BAF">
        <w:rPr>
          <w:rFonts w:ascii="Times New Roman" w:hAnsi="Times New Roman" w:cs="Times New Roman"/>
        </w:rPr>
        <w:t>ESA appreciates the opportunity to provide its comment</w:t>
      </w:r>
      <w:r w:rsidR="00180CE6">
        <w:rPr>
          <w:rFonts w:ascii="Times New Roman" w:hAnsi="Times New Roman" w:cs="Times New Roman"/>
        </w:rPr>
        <w:t>s</w:t>
      </w:r>
      <w:r w:rsidRPr="002E5BAF">
        <w:rPr>
          <w:rFonts w:ascii="Times New Roman" w:hAnsi="Times New Roman" w:cs="Times New Roman"/>
        </w:rPr>
        <w:t xml:space="preserve"> for the OEB’s consideration. </w:t>
      </w:r>
      <w:r w:rsidR="00387E00">
        <w:rPr>
          <w:rFonts w:ascii="Times New Roman" w:hAnsi="Times New Roman" w:cs="Times New Roman"/>
        </w:rPr>
        <w:t xml:space="preserve">As </w:t>
      </w:r>
      <w:r w:rsidR="00180CE6">
        <w:rPr>
          <w:rFonts w:ascii="Times New Roman" w:hAnsi="Times New Roman" w:cs="Times New Roman"/>
        </w:rPr>
        <w:t>well,</w:t>
      </w:r>
      <w:r w:rsidR="00387E00">
        <w:rPr>
          <w:rFonts w:ascii="Times New Roman" w:hAnsi="Times New Roman" w:cs="Times New Roman"/>
        </w:rPr>
        <w:t xml:space="preserve"> ESA appreciates the opportunity</w:t>
      </w:r>
      <w:r w:rsidR="001172D0">
        <w:rPr>
          <w:rFonts w:ascii="Times New Roman" w:hAnsi="Times New Roman" w:cs="Times New Roman"/>
        </w:rPr>
        <w:t xml:space="preserve"> </w:t>
      </w:r>
      <w:r w:rsidR="00577C14">
        <w:rPr>
          <w:rFonts w:ascii="Times New Roman" w:hAnsi="Times New Roman" w:cs="Times New Roman"/>
        </w:rPr>
        <w:t xml:space="preserve">to </w:t>
      </w:r>
      <w:r w:rsidR="001172D0">
        <w:rPr>
          <w:rFonts w:ascii="Times New Roman" w:hAnsi="Times New Roman" w:cs="Times New Roman"/>
        </w:rPr>
        <w:t>continue</w:t>
      </w:r>
      <w:r w:rsidR="00577C14">
        <w:rPr>
          <w:rFonts w:ascii="Times New Roman" w:hAnsi="Times New Roman" w:cs="Times New Roman"/>
        </w:rPr>
        <w:t xml:space="preserve"> work</w:t>
      </w:r>
      <w:r w:rsidR="001172D0">
        <w:rPr>
          <w:rFonts w:ascii="Times New Roman" w:hAnsi="Times New Roman" w:cs="Times New Roman"/>
        </w:rPr>
        <w:t>ing</w:t>
      </w:r>
      <w:r w:rsidR="00577C14">
        <w:rPr>
          <w:rFonts w:ascii="Times New Roman" w:hAnsi="Times New Roman" w:cs="Times New Roman"/>
        </w:rPr>
        <w:t xml:space="preserve"> with OEB</w:t>
      </w:r>
      <w:r w:rsidR="00387E00">
        <w:rPr>
          <w:rFonts w:ascii="Times New Roman" w:hAnsi="Times New Roman" w:cs="Times New Roman"/>
        </w:rPr>
        <w:t xml:space="preserve"> to provide input on regulation and safety requirements.</w:t>
      </w:r>
      <w:r w:rsidR="00D6774C">
        <w:rPr>
          <w:rFonts w:ascii="Times New Roman" w:hAnsi="Times New Roman" w:cs="Times New Roman"/>
        </w:rPr>
        <w:t xml:space="preserve"> </w:t>
      </w:r>
      <w:r w:rsidRPr="002E5BAF">
        <w:rPr>
          <w:rFonts w:ascii="Times New Roman" w:hAnsi="Times New Roman" w:cs="Times New Roman"/>
        </w:rPr>
        <w:t xml:space="preserve">Should you have any questions, please do not hesitate to contact the undersigned. </w:t>
      </w:r>
    </w:p>
    <w:p w14:paraId="76712AFE" w14:textId="77777777" w:rsidR="002E5BAF" w:rsidRPr="0003326B" w:rsidRDefault="002E5BAF" w:rsidP="0003326B">
      <w:pPr>
        <w:rPr>
          <w:rFonts w:ascii="Times New Roman" w:hAnsi="Times New Roman" w:cs="Times New Roman"/>
        </w:rPr>
      </w:pPr>
    </w:p>
    <w:p w14:paraId="6E8B37CC" w14:textId="77777777" w:rsidR="002E5BAF" w:rsidRPr="002E5BAF" w:rsidRDefault="002E5BAF" w:rsidP="0003326B">
      <w:pPr>
        <w:rPr>
          <w:rFonts w:ascii="Times New Roman" w:hAnsi="Times New Roman" w:cs="Times New Roman"/>
        </w:rPr>
      </w:pPr>
      <w:r w:rsidRPr="002E5BAF">
        <w:rPr>
          <w:rFonts w:ascii="Times New Roman" w:hAnsi="Times New Roman" w:cs="Times New Roman"/>
        </w:rPr>
        <w:t xml:space="preserve">Regards, </w:t>
      </w:r>
    </w:p>
    <w:p w14:paraId="6DE8921B" w14:textId="77777777" w:rsidR="002E5BAF" w:rsidRPr="002E5BAF" w:rsidRDefault="002E5BAF" w:rsidP="0003326B">
      <w:pPr>
        <w:rPr>
          <w:rFonts w:ascii="Times New Roman" w:hAnsi="Times New Roman" w:cs="Times New Roman"/>
        </w:rPr>
      </w:pPr>
      <w:r w:rsidRPr="002E5BAF">
        <w:rPr>
          <w:rFonts w:ascii="Times New Roman" w:hAnsi="Times New Roman" w:cs="Times New Roman"/>
        </w:rPr>
        <w:t xml:space="preserve">Jason Hrycyshyn </w:t>
      </w:r>
    </w:p>
    <w:p w14:paraId="0E39FF89" w14:textId="77777777" w:rsidR="002E5BAF" w:rsidRPr="002E5BAF" w:rsidRDefault="002E5BAF" w:rsidP="0003326B">
      <w:pPr>
        <w:rPr>
          <w:rFonts w:ascii="Times New Roman" w:hAnsi="Times New Roman" w:cs="Times New Roman"/>
        </w:rPr>
      </w:pPr>
      <w:r w:rsidRPr="002E5BAF">
        <w:rPr>
          <w:rFonts w:ascii="Times New Roman" w:hAnsi="Times New Roman" w:cs="Times New Roman"/>
        </w:rPr>
        <w:t xml:space="preserve">Program Coordinator – Regulation 22/04 </w:t>
      </w:r>
    </w:p>
    <w:p w14:paraId="620CE9A2" w14:textId="77777777" w:rsidR="007D6663" w:rsidRDefault="002E5BAF" w:rsidP="002E5BAF">
      <w:pPr>
        <w:rPr>
          <w:rFonts w:ascii="Times New Roman" w:hAnsi="Times New Roman" w:cs="Times New Roman"/>
        </w:rPr>
      </w:pPr>
      <w:r w:rsidRPr="0003326B">
        <w:rPr>
          <w:rFonts w:ascii="Times New Roman" w:hAnsi="Times New Roman" w:cs="Times New Roman"/>
        </w:rPr>
        <w:t>Electrical Safety Authority</w:t>
      </w:r>
    </w:p>
    <w:sectPr w:rsidR="007D6663" w:rsidSect="005C5343">
      <w:headerReference w:type="even" r:id="rId13"/>
      <w:headerReference w:type="default" r:id="rId14"/>
      <w:headerReference w:type="first" r:id="rId15"/>
      <w:type w:val="continuous"/>
      <w:pgSz w:w="12240" w:h="15840" w:code="1"/>
      <w:pgMar w:top="1440" w:right="1440" w:bottom="1440" w:left="1728" w:header="720" w:footer="72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FBA6" w14:textId="77777777" w:rsidR="00F21EB9" w:rsidRDefault="00F21EB9">
      <w:r>
        <w:separator/>
      </w:r>
    </w:p>
  </w:endnote>
  <w:endnote w:type="continuationSeparator" w:id="0">
    <w:p w14:paraId="70CF2864" w14:textId="77777777" w:rsidR="00F21EB9" w:rsidRDefault="00F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MNKG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B1C01" w14:textId="77777777" w:rsidR="00B306FD" w:rsidRPr="00B306FD" w:rsidRDefault="00B306FD" w:rsidP="00B306FD">
    <w:pPr>
      <w:keepLines/>
      <w:tabs>
        <w:tab w:val="left" w:pos="187"/>
      </w:tabs>
      <w:spacing w:line="220" w:lineRule="exact"/>
      <w:ind w:left="187" w:hanging="187"/>
      <w:rPr>
        <w:rFonts w:ascii="Times" w:hAnsi="Times" w:cs="Times New Roman"/>
        <w:b/>
        <w:sz w:val="20"/>
        <w:szCs w:val="20"/>
        <w:lang w:val="en-GB"/>
      </w:rPr>
    </w:pPr>
  </w:p>
  <w:p w14:paraId="528E22C3" w14:textId="77777777" w:rsidR="00B306FD" w:rsidRPr="00B306FD" w:rsidRDefault="00B306FD" w:rsidP="00B306FD">
    <w:pPr>
      <w:keepLines/>
      <w:tabs>
        <w:tab w:val="left" w:pos="187"/>
      </w:tabs>
      <w:spacing w:line="220" w:lineRule="exact"/>
      <w:ind w:left="187" w:hanging="187"/>
      <w:rPr>
        <w:rFonts w:ascii="Times" w:hAnsi="Times" w:cs="Times New Roman"/>
        <w:b/>
        <w:sz w:val="20"/>
        <w:szCs w:val="20"/>
        <w:lang w:val="en-GB"/>
      </w:rPr>
    </w:pPr>
    <w:r w:rsidRPr="00B306FD">
      <w:rPr>
        <w:rFonts w:ascii="Times" w:hAnsi="Times" w:cs="Times New Roman"/>
        <w:b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76BA0" wp14:editId="02F8C09B">
              <wp:simplePos x="0" y="0"/>
              <wp:positionH relativeFrom="margin">
                <wp:align>center</wp:align>
              </wp:positionH>
              <wp:positionV relativeFrom="paragraph">
                <wp:posOffset>93345</wp:posOffset>
              </wp:positionV>
              <wp:extent cx="6515100" cy="0"/>
              <wp:effectExtent l="0" t="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2FE12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35pt" to="51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5FFQIAACg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" strokecolor="#f60">
              <w10:wrap anchorx="margin"/>
            </v:line>
          </w:pict>
        </mc:Fallback>
      </mc:AlternateContent>
    </w:r>
  </w:p>
  <w:p w14:paraId="31D868DC" w14:textId="77777777" w:rsidR="00B306FD" w:rsidRPr="00B306FD" w:rsidRDefault="00B306FD" w:rsidP="00B306FD">
    <w:pPr>
      <w:keepLines/>
      <w:tabs>
        <w:tab w:val="left" w:pos="187"/>
      </w:tabs>
      <w:spacing w:line="220" w:lineRule="exact"/>
      <w:ind w:left="187" w:hanging="187"/>
      <w:jc w:val="center"/>
      <w:rPr>
        <w:sz w:val="20"/>
        <w:szCs w:val="20"/>
        <w:lang w:val="en-GB"/>
      </w:rPr>
    </w:pPr>
    <w:r w:rsidRPr="00B306FD">
      <w:rPr>
        <w:b/>
        <w:sz w:val="20"/>
        <w:szCs w:val="20"/>
        <w:lang w:val="en-GB"/>
      </w:rPr>
      <w:t xml:space="preserve">Provincial Office </w:t>
    </w:r>
    <w:r w:rsidRPr="00B306FD">
      <w:rPr>
        <w:sz w:val="20"/>
        <w:szCs w:val="20"/>
        <w:lang w:val="en-GB"/>
      </w:rPr>
      <w:t>155A Matheson Blvd. West, Suite 200, Mississauga</w:t>
    </w:r>
    <w:r>
      <w:rPr>
        <w:sz w:val="20"/>
        <w:szCs w:val="20"/>
        <w:lang w:val="en-GB"/>
      </w:rPr>
      <w:t xml:space="preserve">, Ontario </w:t>
    </w:r>
    <w:r w:rsidRPr="00B306FD">
      <w:rPr>
        <w:sz w:val="20"/>
        <w:szCs w:val="20"/>
        <w:lang w:val="en-GB"/>
      </w:rPr>
      <w:t>L5R 3L5</w:t>
    </w:r>
  </w:p>
  <w:p w14:paraId="563B877A" w14:textId="77777777" w:rsidR="00B306FD" w:rsidRPr="00B306FD" w:rsidRDefault="00B306FD" w:rsidP="00B306FD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8"/>
      </w:rPr>
    </w:pPr>
    <w:r w:rsidRPr="00B306FD">
      <w:rPr>
        <w:sz w:val="18"/>
        <w:lang w:val="en-GB"/>
      </w:rPr>
      <w:t xml:space="preserve">E-Mail:  </w:t>
    </w:r>
    <w:hyperlink r:id="rId1" w:history="1">
      <w:r w:rsidRPr="00B306FD">
        <w:rPr>
          <w:color w:val="0000FF"/>
          <w:sz w:val="18"/>
          <w:u w:val="single"/>
          <w:lang w:val="en-GB"/>
        </w:rPr>
        <w:t>Utility.Regulations@ElectricalSafety.on.ca</w:t>
      </w:r>
    </w:hyperlink>
    <w:r w:rsidRPr="00B306FD">
      <w:rPr>
        <w:sz w:val="18"/>
        <w:lang w:val="en-GB"/>
      </w:rPr>
      <w:t xml:space="preserve"> </w:t>
    </w:r>
  </w:p>
  <w:p w14:paraId="44C93F11" w14:textId="77777777" w:rsidR="00274622" w:rsidRDefault="00274622" w:rsidP="00B306FD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422EF" w14:textId="77777777" w:rsidR="00B306FD" w:rsidRPr="00B306FD" w:rsidRDefault="00B306FD" w:rsidP="00B306FD">
    <w:pPr>
      <w:keepLines/>
      <w:tabs>
        <w:tab w:val="left" w:pos="187"/>
      </w:tabs>
      <w:spacing w:line="220" w:lineRule="exact"/>
      <w:ind w:left="187" w:hanging="187"/>
      <w:rPr>
        <w:rFonts w:ascii="Times" w:hAnsi="Times" w:cs="Times New Roman"/>
        <w:b/>
        <w:sz w:val="20"/>
        <w:szCs w:val="20"/>
        <w:lang w:val="en-GB"/>
      </w:rPr>
    </w:pPr>
  </w:p>
  <w:p w14:paraId="126D05DD" w14:textId="77777777" w:rsidR="00B306FD" w:rsidRPr="00B306FD" w:rsidRDefault="00B306FD" w:rsidP="00B306FD">
    <w:pPr>
      <w:keepLines/>
      <w:tabs>
        <w:tab w:val="left" w:pos="187"/>
      </w:tabs>
      <w:spacing w:line="220" w:lineRule="exact"/>
      <w:ind w:left="187" w:hanging="187"/>
      <w:rPr>
        <w:rFonts w:ascii="Times" w:hAnsi="Times" w:cs="Times New Roman"/>
        <w:b/>
        <w:sz w:val="20"/>
        <w:szCs w:val="20"/>
        <w:lang w:val="en-GB"/>
      </w:rPr>
    </w:pPr>
    <w:r w:rsidRPr="00B306FD">
      <w:rPr>
        <w:rFonts w:ascii="Times" w:hAnsi="Times" w:cs="Times New Roman"/>
        <w:b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01A7DE" wp14:editId="0691B3EA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6515100" cy="0"/>
              <wp:effectExtent l="9525" t="7620" r="9525" b="1143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55191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51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" strokecolor="#f60"/>
          </w:pict>
        </mc:Fallback>
      </mc:AlternateContent>
    </w:r>
  </w:p>
  <w:p w14:paraId="7B86BD5B" w14:textId="77777777" w:rsidR="00B306FD" w:rsidRPr="00B306FD" w:rsidRDefault="00B306FD" w:rsidP="00B306FD">
    <w:pPr>
      <w:keepLines/>
      <w:tabs>
        <w:tab w:val="left" w:pos="187"/>
      </w:tabs>
      <w:spacing w:line="220" w:lineRule="exact"/>
      <w:ind w:left="187" w:hanging="187"/>
      <w:jc w:val="center"/>
      <w:rPr>
        <w:sz w:val="20"/>
        <w:szCs w:val="20"/>
        <w:lang w:val="en-GB"/>
      </w:rPr>
    </w:pPr>
    <w:r w:rsidRPr="00B306FD">
      <w:rPr>
        <w:b/>
        <w:sz w:val="20"/>
        <w:szCs w:val="20"/>
        <w:lang w:val="en-GB"/>
      </w:rPr>
      <w:t xml:space="preserve">Provincial Office </w:t>
    </w:r>
    <w:r w:rsidRPr="00B306FD">
      <w:rPr>
        <w:sz w:val="20"/>
        <w:szCs w:val="20"/>
        <w:lang w:val="en-GB"/>
      </w:rPr>
      <w:t xml:space="preserve">155A </w:t>
    </w:r>
    <w:smartTag w:uri="urn:schemas-microsoft-com:office:smarttags" w:element="Street">
      <w:smartTag w:uri="urn:schemas-microsoft-com:office:smarttags" w:element="address">
        <w:r w:rsidRPr="00B306FD">
          <w:rPr>
            <w:sz w:val="20"/>
            <w:szCs w:val="20"/>
            <w:lang w:val="en-GB"/>
          </w:rPr>
          <w:t>Matheson Blvd. West</w:t>
        </w:r>
      </w:smartTag>
    </w:smartTag>
    <w:r w:rsidRPr="00B306FD">
      <w:rPr>
        <w:sz w:val="20"/>
        <w:szCs w:val="20"/>
        <w:lang w:val="en-GB"/>
      </w:rPr>
      <w:t xml:space="preserve">, </w:t>
    </w:r>
    <w:smartTag w:uri="urn:schemas-microsoft-com:office:smarttags" w:element="address">
      <w:smartTag w:uri="urn:schemas-microsoft-com:office:smarttags" w:element="Street">
        <w:r w:rsidRPr="00B306FD">
          <w:rPr>
            <w:sz w:val="20"/>
            <w:szCs w:val="20"/>
            <w:lang w:val="en-GB"/>
          </w:rPr>
          <w:t>Suite</w:t>
        </w:r>
      </w:smartTag>
      <w:r w:rsidRPr="00B306FD">
        <w:rPr>
          <w:sz w:val="20"/>
          <w:szCs w:val="20"/>
          <w:lang w:val="en-GB"/>
        </w:rPr>
        <w:t xml:space="preserve"> 200</w:t>
      </w:r>
    </w:smartTag>
    <w:r w:rsidRPr="00B306FD">
      <w:rPr>
        <w:sz w:val="20"/>
        <w:szCs w:val="20"/>
        <w:lang w:val="en-GB"/>
      </w:rPr>
      <w:t xml:space="preserve">, </w:t>
    </w:r>
    <w:smartTag w:uri="urn:schemas-microsoft-com:office:smarttags" w:element="City">
      <w:r w:rsidRPr="00B306FD">
        <w:rPr>
          <w:sz w:val="20"/>
          <w:szCs w:val="20"/>
          <w:lang w:val="en-GB"/>
        </w:rPr>
        <w:t>Mississauga</w:t>
      </w:r>
    </w:smartTag>
    <w:r>
      <w:rPr>
        <w:sz w:val="20"/>
        <w:szCs w:val="20"/>
        <w:lang w:val="en-GB"/>
      </w:rPr>
      <w:t xml:space="preserve">, Ontario </w:t>
    </w:r>
    <w:r w:rsidRPr="00B306FD">
      <w:rPr>
        <w:sz w:val="20"/>
        <w:szCs w:val="20"/>
        <w:lang w:val="en-GB"/>
      </w:rPr>
      <w:t>L5R 3L5</w:t>
    </w:r>
  </w:p>
  <w:p w14:paraId="7B1B5699" w14:textId="77777777" w:rsidR="00B306FD" w:rsidRPr="00B306FD" w:rsidRDefault="00B306FD" w:rsidP="00B306FD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8"/>
      </w:rPr>
    </w:pPr>
    <w:r w:rsidRPr="00B306FD">
      <w:rPr>
        <w:sz w:val="18"/>
        <w:lang w:val="en-GB"/>
      </w:rPr>
      <w:t xml:space="preserve">E-Mail:  </w:t>
    </w:r>
    <w:hyperlink r:id="rId1" w:history="1">
      <w:r w:rsidRPr="00B306FD">
        <w:rPr>
          <w:color w:val="0000FF"/>
          <w:sz w:val="18"/>
          <w:u w:val="single"/>
          <w:lang w:val="en-GB"/>
        </w:rPr>
        <w:t>Utility.Regulations@ElectricalSafety.on.ca</w:t>
      </w:r>
    </w:hyperlink>
    <w:r w:rsidRPr="00B306FD">
      <w:rPr>
        <w:sz w:val="18"/>
        <w:lang w:val="en-GB"/>
      </w:rPr>
      <w:t xml:space="preserve"> </w:t>
    </w:r>
  </w:p>
  <w:p w14:paraId="62D6263D" w14:textId="77777777" w:rsidR="00B306FD" w:rsidRDefault="00B306FD" w:rsidP="00B306F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A72B" w14:textId="77777777" w:rsidR="00F21EB9" w:rsidRDefault="00F21EB9">
      <w:r>
        <w:separator/>
      </w:r>
    </w:p>
  </w:footnote>
  <w:footnote w:type="continuationSeparator" w:id="0">
    <w:p w14:paraId="1E59DE8B" w14:textId="77777777" w:rsidR="00F21EB9" w:rsidRDefault="00F2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51AD9" w14:textId="77777777" w:rsidR="002E5BAF" w:rsidRDefault="002E5BAF" w:rsidP="002E5BAF">
    <w:pPr>
      <w:pStyle w:val="Header"/>
    </w:pPr>
    <w:r>
      <w:rPr>
        <w:noProof/>
        <w:lang w:val="en-CA" w:eastAsia="en-CA"/>
      </w:rPr>
      <w:drawing>
        <wp:inline distT="0" distB="0" distL="0" distR="0" wp14:anchorId="14318166" wp14:editId="4A3DEA04">
          <wp:extent cx="1333500" cy="638175"/>
          <wp:effectExtent l="19050" t="0" r="0" b="0"/>
          <wp:docPr id="6" name="Picture 21" descr="Picture1 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icture1 ES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843C0DD" w14:textId="7C4E3F9F" w:rsidR="002E5BAF" w:rsidRDefault="002E5BAF" w:rsidP="002E5BAF">
    <w:pPr>
      <w:pStyle w:val="Header"/>
      <w:jc w:val="right"/>
    </w:pPr>
    <w:r>
      <w:t>Filed:</w:t>
    </w:r>
    <w:r w:rsidR="007611AE" w:rsidRPr="007611AE">
      <w:t xml:space="preserve"> </w:t>
    </w:r>
    <w:r w:rsidR="007611AE">
      <w:t>20220825</w:t>
    </w:r>
  </w:p>
  <w:p w14:paraId="7A4AA371" w14:textId="77777777" w:rsidR="002E5BAF" w:rsidRDefault="002E5BAF" w:rsidP="002E5BAF">
    <w:pPr>
      <w:pStyle w:val="Header"/>
      <w:jc w:val="right"/>
    </w:pPr>
    <w:r>
      <w:t>EB-2021-0118</w:t>
    </w:r>
  </w:p>
  <w:p w14:paraId="1C6D18FE" w14:textId="5941CE73" w:rsidR="00274622" w:rsidRPr="002E5BAF" w:rsidRDefault="002E5BAF" w:rsidP="002E5BAF">
    <w:pPr>
      <w:pStyle w:val="Head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7611AE">
      <w:rPr>
        <w:noProof/>
      </w:rPr>
      <w:t>1</w:t>
    </w:r>
    <w:r>
      <w:rPr>
        <w:noProof/>
      </w:rPr>
      <w:fldChar w:fldCharType="end"/>
    </w:r>
    <w:r w:rsidR="007611AE">
      <w:rPr>
        <w:noProof/>
      </w:rPr>
      <w:t xml:space="preserve"> of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96A7" w14:textId="77777777" w:rsidR="00274622" w:rsidRDefault="00274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FBB1" w14:textId="77777777" w:rsidR="002E5BAF" w:rsidRDefault="002E5BAF" w:rsidP="002E5BAF">
    <w:pPr>
      <w:pStyle w:val="Header"/>
    </w:pPr>
    <w:r>
      <w:rPr>
        <w:noProof/>
        <w:lang w:val="en-CA" w:eastAsia="en-CA"/>
      </w:rPr>
      <w:drawing>
        <wp:inline distT="0" distB="0" distL="0" distR="0" wp14:anchorId="1EAFCE55" wp14:editId="598B60CE">
          <wp:extent cx="1333500" cy="638175"/>
          <wp:effectExtent l="19050" t="0" r="0" b="0"/>
          <wp:docPr id="7" name="Picture 21" descr="Picture1 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icture1 ES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799A62" w14:textId="04CACD11" w:rsidR="002E5BAF" w:rsidRDefault="002E5BAF" w:rsidP="002E5BAF">
    <w:pPr>
      <w:pStyle w:val="Header"/>
      <w:jc w:val="right"/>
    </w:pPr>
    <w:r>
      <w:t>Filed</w:t>
    </w:r>
    <w:proofErr w:type="gramStart"/>
    <w:r>
      <w:t>:</w:t>
    </w:r>
    <w:r w:rsidR="007611AE">
      <w:t>20220825</w:t>
    </w:r>
    <w:proofErr w:type="gramEnd"/>
  </w:p>
  <w:p w14:paraId="76245659" w14:textId="77777777" w:rsidR="002E5BAF" w:rsidRDefault="002E5BAF" w:rsidP="002E5BAF">
    <w:pPr>
      <w:pStyle w:val="Header"/>
      <w:jc w:val="right"/>
    </w:pPr>
    <w:r>
      <w:t>EB-2021-0118</w:t>
    </w:r>
  </w:p>
  <w:p w14:paraId="6B118FBD" w14:textId="3BD8ACF0" w:rsidR="002E5BAF" w:rsidRDefault="002E5BAF" w:rsidP="002E5BAF">
    <w:pPr>
      <w:pStyle w:val="Head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7611AE">
      <w:rPr>
        <w:noProof/>
      </w:rPr>
      <w:t>3</w:t>
    </w:r>
    <w:r>
      <w:rPr>
        <w:noProof/>
      </w:rPr>
      <w:fldChar w:fldCharType="end"/>
    </w:r>
    <w:r w:rsidR="007611AE">
      <w:rPr>
        <w:noProof/>
      </w:rPr>
      <w:t xml:space="preserve"> of 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AB862" w14:textId="77777777" w:rsidR="00274622" w:rsidRDefault="00274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71F5"/>
    <w:multiLevelType w:val="hybridMultilevel"/>
    <w:tmpl w:val="ED161F30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F"/>
    <w:rsid w:val="000010AE"/>
    <w:rsid w:val="00002FCD"/>
    <w:rsid w:val="0000614B"/>
    <w:rsid w:val="00006EDB"/>
    <w:rsid w:val="000073F9"/>
    <w:rsid w:val="0001514D"/>
    <w:rsid w:val="00015B00"/>
    <w:rsid w:val="00015B35"/>
    <w:rsid w:val="00017142"/>
    <w:rsid w:val="00020A67"/>
    <w:rsid w:val="0002118C"/>
    <w:rsid w:val="00022C77"/>
    <w:rsid w:val="00023E94"/>
    <w:rsid w:val="00024CDD"/>
    <w:rsid w:val="000251F8"/>
    <w:rsid w:val="0002552B"/>
    <w:rsid w:val="00027305"/>
    <w:rsid w:val="00030050"/>
    <w:rsid w:val="00031E2C"/>
    <w:rsid w:val="0003326B"/>
    <w:rsid w:val="000333F3"/>
    <w:rsid w:val="00034EC9"/>
    <w:rsid w:val="00034F4F"/>
    <w:rsid w:val="00036C7E"/>
    <w:rsid w:val="00043B14"/>
    <w:rsid w:val="000454DC"/>
    <w:rsid w:val="000548DC"/>
    <w:rsid w:val="0005500A"/>
    <w:rsid w:val="000579B3"/>
    <w:rsid w:val="00060B43"/>
    <w:rsid w:val="000613EC"/>
    <w:rsid w:val="0006218E"/>
    <w:rsid w:val="000641B3"/>
    <w:rsid w:val="00066B48"/>
    <w:rsid w:val="00074B1F"/>
    <w:rsid w:val="00074F83"/>
    <w:rsid w:val="0008285A"/>
    <w:rsid w:val="00084765"/>
    <w:rsid w:val="000908B6"/>
    <w:rsid w:val="0009440B"/>
    <w:rsid w:val="000947A8"/>
    <w:rsid w:val="00094B1D"/>
    <w:rsid w:val="000964BA"/>
    <w:rsid w:val="000A0B3C"/>
    <w:rsid w:val="000A2301"/>
    <w:rsid w:val="000A336F"/>
    <w:rsid w:val="000A3F31"/>
    <w:rsid w:val="000A55B9"/>
    <w:rsid w:val="000A6A38"/>
    <w:rsid w:val="000A744B"/>
    <w:rsid w:val="000B2EB0"/>
    <w:rsid w:val="000B518D"/>
    <w:rsid w:val="000B7BCF"/>
    <w:rsid w:val="000C685D"/>
    <w:rsid w:val="000D36BE"/>
    <w:rsid w:val="000D432B"/>
    <w:rsid w:val="000D4F4A"/>
    <w:rsid w:val="000D53FF"/>
    <w:rsid w:val="000D5C82"/>
    <w:rsid w:val="000D716E"/>
    <w:rsid w:val="000E044E"/>
    <w:rsid w:val="000E2BF2"/>
    <w:rsid w:val="000E3BF2"/>
    <w:rsid w:val="000E799D"/>
    <w:rsid w:val="000F1D7F"/>
    <w:rsid w:val="000F2538"/>
    <w:rsid w:val="000F2D24"/>
    <w:rsid w:val="000F3AA9"/>
    <w:rsid w:val="000F409C"/>
    <w:rsid w:val="000F42AC"/>
    <w:rsid w:val="000F5B17"/>
    <w:rsid w:val="001003B0"/>
    <w:rsid w:val="00100598"/>
    <w:rsid w:val="001005F0"/>
    <w:rsid w:val="00100FF7"/>
    <w:rsid w:val="00103376"/>
    <w:rsid w:val="00106989"/>
    <w:rsid w:val="001136A7"/>
    <w:rsid w:val="001149AE"/>
    <w:rsid w:val="0011514B"/>
    <w:rsid w:val="00115D85"/>
    <w:rsid w:val="001172D0"/>
    <w:rsid w:val="00124397"/>
    <w:rsid w:val="001259C1"/>
    <w:rsid w:val="0012741C"/>
    <w:rsid w:val="0013125F"/>
    <w:rsid w:val="00133991"/>
    <w:rsid w:val="001343A6"/>
    <w:rsid w:val="0013457D"/>
    <w:rsid w:val="00136402"/>
    <w:rsid w:val="00140047"/>
    <w:rsid w:val="001413F4"/>
    <w:rsid w:val="0014223E"/>
    <w:rsid w:val="00150A12"/>
    <w:rsid w:val="00153355"/>
    <w:rsid w:val="0015368A"/>
    <w:rsid w:val="00157595"/>
    <w:rsid w:val="00160376"/>
    <w:rsid w:val="001603CE"/>
    <w:rsid w:val="00160870"/>
    <w:rsid w:val="001628A0"/>
    <w:rsid w:val="00163D2A"/>
    <w:rsid w:val="001730A4"/>
    <w:rsid w:val="00176FED"/>
    <w:rsid w:val="00180CE6"/>
    <w:rsid w:val="00183228"/>
    <w:rsid w:val="001837DF"/>
    <w:rsid w:val="00183F7F"/>
    <w:rsid w:val="00187EFF"/>
    <w:rsid w:val="0019283C"/>
    <w:rsid w:val="00193155"/>
    <w:rsid w:val="0019385E"/>
    <w:rsid w:val="001A00FA"/>
    <w:rsid w:val="001A11B4"/>
    <w:rsid w:val="001B03A5"/>
    <w:rsid w:val="001B194E"/>
    <w:rsid w:val="001B2CA7"/>
    <w:rsid w:val="001B3062"/>
    <w:rsid w:val="001B30E3"/>
    <w:rsid w:val="001B3458"/>
    <w:rsid w:val="001B3748"/>
    <w:rsid w:val="001B3852"/>
    <w:rsid w:val="001C168E"/>
    <w:rsid w:val="001C26C6"/>
    <w:rsid w:val="001C28DD"/>
    <w:rsid w:val="001C302B"/>
    <w:rsid w:val="001C31FF"/>
    <w:rsid w:val="001C354B"/>
    <w:rsid w:val="001D1DD4"/>
    <w:rsid w:val="001D5172"/>
    <w:rsid w:val="001D57EE"/>
    <w:rsid w:val="001E00B8"/>
    <w:rsid w:val="001E0126"/>
    <w:rsid w:val="001E1E06"/>
    <w:rsid w:val="001E46E4"/>
    <w:rsid w:val="001E6613"/>
    <w:rsid w:val="001E67E2"/>
    <w:rsid w:val="001E6F2E"/>
    <w:rsid w:val="001E6F30"/>
    <w:rsid w:val="001F0EEA"/>
    <w:rsid w:val="001F3C1A"/>
    <w:rsid w:val="001F7EE3"/>
    <w:rsid w:val="0020013B"/>
    <w:rsid w:val="002009BA"/>
    <w:rsid w:val="00202BB3"/>
    <w:rsid w:val="002111CA"/>
    <w:rsid w:val="00213C6A"/>
    <w:rsid w:val="00213DEB"/>
    <w:rsid w:val="0021491F"/>
    <w:rsid w:val="002201C0"/>
    <w:rsid w:val="00220655"/>
    <w:rsid w:val="0022438D"/>
    <w:rsid w:val="0022578C"/>
    <w:rsid w:val="002273E9"/>
    <w:rsid w:val="00230312"/>
    <w:rsid w:val="00231B05"/>
    <w:rsid w:val="00232DA7"/>
    <w:rsid w:val="00233A44"/>
    <w:rsid w:val="0024298F"/>
    <w:rsid w:val="00243887"/>
    <w:rsid w:val="002522D6"/>
    <w:rsid w:val="002550E2"/>
    <w:rsid w:val="00256AF1"/>
    <w:rsid w:val="00257D7F"/>
    <w:rsid w:val="00261C0C"/>
    <w:rsid w:val="002621CC"/>
    <w:rsid w:val="00263FFC"/>
    <w:rsid w:val="00265DB0"/>
    <w:rsid w:val="00266A08"/>
    <w:rsid w:val="00273D2E"/>
    <w:rsid w:val="00274622"/>
    <w:rsid w:val="00274E6A"/>
    <w:rsid w:val="002806EA"/>
    <w:rsid w:val="00280A8F"/>
    <w:rsid w:val="00280BAC"/>
    <w:rsid w:val="0028113B"/>
    <w:rsid w:val="002863E8"/>
    <w:rsid w:val="0029260E"/>
    <w:rsid w:val="0029334A"/>
    <w:rsid w:val="0029371C"/>
    <w:rsid w:val="00294AF7"/>
    <w:rsid w:val="00296D11"/>
    <w:rsid w:val="002A58D9"/>
    <w:rsid w:val="002A7A76"/>
    <w:rsid w:val="002B017E"/>
    <w:rsid w:val="002B05E2"/>
    <w:rsid w:val="002B0FB2"/>
    <w:rsid w:val="002B1247"/>
    <w:rsid w:val="002B171E"/>
    <w:rsid w:val="002B4AAB"/>
    <w:rsid w:val="002B6252"/>
    <w:rsid w:val="002B6C40"/>
    <w:rsid w:val="002C01EA"/>
    <w:rsid w:val="002C19CA"/>
    <w:rsid w:val="002C1F50"/>
    <w:rsid w:val="002C4734"/>
    <w:rsid w:val="002C5779"/>
    <w:rsid w:val="002C6787"/>
    <w:rsid w:val="002D5ED0"/>
    <w:rsid w:val="002D6571"/>
    <w:rsid w:val="002E20B4"/>
    <w:rsid w:val="002E3CE3"/>
    <w:rsid w:val="002E5064"/>
    <w:rsid w:val="002E5BAF"/>
    <w:rsid w:val="002F0C33"/>
    <w:rsid w:val="002F4255"/>
    <w:rsid w:val="002F54BA"/>
    <w:rsid w:val="002F753D"/>
    <w:rsid w:val="00302674"/>
    <w:rsid w:val="003047AD"/>
    <w:rsid w:val="00306CEA"/>
    <w:rsid w:val="00311A2C"/>
    <w:rsid w:val="003142F1"/>
    <w:rsid w:val="003147C9"/>
    <w:rsid w:val="00316639"/>
    <w:rsid w:val="00321336"/>
    <w:rsid w:val="00321594"/>
    <w:rsid w:val="00322F8D"/>
    <w:rsid w:val="00323B3C"/>
    <w:rsid w:val="0032472C"/>
    <w:rsid w:val="003251BF"/>
    <w:rsid w:val="00326B78"/>
    <w:rsid w:val="0032745E"/>
    <w:rsid w:val="00332829"/>
    <w:rsid w:val="003338C8"/>
    <w:rsid w:val="003350E7"/>
    <w:rsid w:val="0033550E"/>
    <w:rsid w:val="003362B1"/>
    <w:rsid w:val="00337B41"/>
    <w:rsid w:val="00337D6C"/>
    <w:rsid w:val="00342D34"/>
    <w:rsid w:val="00345A12"/>
    <w:rsid w:val="003567A2"/>
    <w:rsid w:val="003572AB"/>
    <w:rsid w:val="003608CB"/>
    <w:rsid w:val="00362BB6"/>
    <w:rsid w:val="00362FEA"/>
    <w:rsid w:val="00363CF0"/>
    <w:rsid w:val="00364F9F"/>
    <w:rsid w:val="00366BF7"/>
    <w:rsid w:val="0036735F"/>
    <w:rsid w:val="00370B6C"/>
    <w:rsid w:val="003755ED"/>
    <w:rsid w:val="00376FA2"/>
    <w:rsid w:val="00377082"/>
    <w:rsid w:val="0037738B"/>
    <w:rsid w:val="00382FB4"/>
    <w:rsid w:val="0038324D"/>
    <w:rsid w:val="00385310"/>
    <w:rsid w:val="003853D7"/>
    <w:rsid w:val="003857F9"/>
    <w:rsid w:val="00387E00"/>
    <w:rsid w:val="0039030C"/>
    <w:rsid w:val="00390B0F"/>
    <w:rsid w:val="00392685"/>
    <w:rsid w:val="00394EE6"/>
    <w:rsid w:val="003951A6"/>
    <w:rsid w:val="003A2EE3"/>
    <w:rsid w:val="003A3FBA"/>
    <w:rsid w:val="003A4474"/>
    <w:rsid w:val="003A66E3"/>
    <w:rsid w:val="003A6A37"/>
    <w:rsid w:val="003A6CC0"/>
    <w:rsid w:val="003B29BA"/>
    <w:rsid w:val="003B32C8"/>
    <w:rsid w:val="003B3707"/>
    <w:rsid w:val="003B7636"/>
    <w:rsid w:val="003C1E81"/>
    <w:rsid w:val="003C45A7"/>
    <w:rsid w:val="003C4BBD"/>
    <w:rsid w:val="003C655C"/>
    <w:rsid w:val="003C69A1"/>
    <w:rsid w:val="003C6D85"/>
    <w:rsid w:val="003D0DF1"/>
    <w:rsid w:val="003D2B0A"/>
    <w:rsid w:val="003D79BE"/>
    <w:rsid w:val="003E3C2E"/>
    <w:rsid w:val="003E65F9"/>
    <w:rsid w:val="003F0465"/>
    <w:rsid w:val="003F0D75"/>
    <w:rsid w:val="003F1325"/>
    <w:rsid w:val="003F3188"/>
    <w:rsid w:val="003F3766"/>
    <w:rsid w:val="003F42B9"/>
    <w:rsid w:val="003F4D9B"/>
    <w:rsid w:val="00401072"/>
    <w:rsid w:val="0040154B"/>
    <w:rsid w:val="00401E11"/>
    <w:rsid w:val="0040226B"/>
    <w:rsid w:val="0040493B"/>
    <w:rsid w:val="00404A87"/>
    <w:rsid w:val="00407F05"/>
    <w:rsid w:val="00410882"/>
    <w:rsid w:val="0041123A"/>
    <w:rsid w:val="00413FBB"/>
    <w:rsid w:val="004175D8"/>
    <w:rsid w:val="0041775C"/>
    <w:rsid w:val="00421710"/>
    <w:rsid w:val="004220CB"/>
    <w:rsid w:val="004229B1"/>
    <w:rsid w:val="00423EB8"/>
    <w:rsid w:val="004263CE"/>
    <w:rsid w:val="004300B5"/>
    <w:rsid w:val="00433FEC"/>
    <w:rsid w:val="00442C60"/>
    <w:rsid w:val="004436E4"/>
    <w:rsid w:val="004436E9"/>
    <w:rsid w:val="004436EB"/>
    <w:rsid w:val="00443C7D"/>
    <w:rsid w:val="0044529D"/>
    <w:rsid w:val="004547D6"/>
    <w:rsid w:val="00457AF1"/>
    <w:rsid w:val="0046680D"/>
    <w:rsid w:val="00466D54"/>
    <w:rsid w:val="00466E59"/>
    <w:rsid w:val="0047119E"/>
    <w:rsid w:val="00471A0B"/>
    <w:rsid w:val="00471BB9"/>
    <w:rsid w:val="004825FE"/>
    <w:rsid w:val="004837DD"/>
    <w:rsid w:val="004838A9"/>
    <w:rsid w:val="00484978"/>
    <w:rsid w:val="00484DE7"/>
    <w:rsid w:val="00485D3B"/>
    <w:rsid w:val="00487448"/>
    <w:rsid w:val="00494239"/>
    <w:rsid w:val="004956FF"/>
    <w:rsid w:val="004977E9"/>
    <w:rsid w:val="004A2360"/>
    <w:rsid w:val="004A30DF"/>
    <w:rsid w:val="004A3B7D"/>
    <w:rsid w:val="004A4C23"/>
    <w:rsid w:val="004A5127"/>
    <w:rsid w:val="004A5329"/>
    <w:rsid w:val="004B5ECF"/>
    <w:rsid w:val="004B5F00"/>
    <w:rsid w:val="004C1F3B"/>
    <w:rsid w:val="004C2B64"/>
    <w:rsid w:val="004C3C0D"/>
    <w:rsid w:val="004C6801"/>
    <w:rsid w:val="004C6E07"/>
    <w:rsid w:val="004D045B"/>
    <w:rsid w:val="004D0F99"/>
    <w:rsid w:val="004D17FA"/>
    <w:rsid w:val="004D2DB7"/>
    <w:rsid w:val="004E19BA"/>
    <w:rsid w:val="004E2019"/>
    <w:rsid w:val="004E241F"/>
    <w:rsid w:val="004E3597"/>
    <w:rsid w:val="004E3BD7"/>
    <w:rsid w:val="004E7AB2"/>
    <w:rsid w:val="004F0549"/>
    <w:rsid w:val="004F1CC0"/>
    <w:rsid w:val="004F62F9"/>
    <w:rsid w:val="004F79F4"/>
    <w:rsid w:val="005010DA"/>
    <w:rsid w:val="00502D37"/>
    <w:rsid w:val="00503563"/>
    <w:rsid w:val="00505E7C"/>
    <w:rsid w:val="00506265"/>
    <w:rsid w:val="0050648C"/>
    <w:rsid w:val="00506AB3"/>
    <w:rsid w:val="00506D8B"/>
    <w:rsid w:val="00507D69"/>
    <w:rsid w:val="00512D91"/>
    <w:rsid w:val="00514007"/>
    <w:rsid w:val="00514E11"/>
    <w:rsid w:val="00516C19"/>
    <w:rsid w:val="0052121E"/>
    <w:rsid w:val="00521B2A"/>
    <w:rsid w:val="0052231E"/>
    <w:rsid w:val="00523119"/>
    <w:rsid w:val="00523B72"/>
    <w:rsid w:val="00524090"/>
    <w:rsid w:val="0052468E"/>
    <w:rsid w:val="005258E1"/>
    <w:rsid w:val="005263B0"/>
    <w:rsid w:val="0053076B"/>
    <w:rsid w:val="00531074"/>
    <w:rsid w:val="005312FE"/>
    <w:rsid w:val="00533622"/>
    <w:rsid w:val="00534449"/>
    <w:rsid w:val="005372F2"/>
    <w:rsid w:val="00540B43"/>
    <w:rsid w:val="00543F81"/>
    <w:rsid w:val="0054514E"/>
    <w:rsid w:val="00545597"/>
    <w:rsid w:val="0054623A"/>
    <w:rsid w:val="00550B75"/>
    <w:rsid w:val="005516B5"/>
    <w:rsid w:val="00551B07"/>
    <w:rsid w:val="005564D5"/>
    <w:rsid w:val="00560CCD"/>
    <w:rsid w:val="00562935"/>
    <w:rsid w:val="00562E35"/>
    <w:rsid w:val="005669D7"/>
    <w:rsid w:val="00566BBA"/>
    <w:rsid w:val="0057442B"/>
    <w:rsid w:val="00577C14"/>
    <w:rsid w:val="005936C6"/>
    <w:rsid w:val="00593BF1"/>
    <w:rsid w:val="00597A1B"/>
    <w:rsid w:val="005A28E2"/>
    <w:rsid w:val="005A37AF"/>
    <w:rsid w:val="005A4578"/>
    <w:rsid w:val="005A717F"/>
    <w:rsid w:val="005B0B60"/>
    <w:rsid w:val="005B2D95"/>
    <w:rsid w:val="005B3237"/>
    <w:rsid w:val="005B5714"/>
    <w:rsid w:val="005B5CBB"/>
    <w:rsid w:val="005B7110"/>
    <w:rsid w:val="005C11FC"/>
    <w:rsid w:val="005C1E4C"/>
    <w:rsid w:val="005C3611"/>
    <w:rsid w:val="005C3D9B"/>
    <w:rsid w:val="005C4889"/>
    <w:rsid w:val="005C5343"/>
    <w:rsid w:val="005C578C"/>
    <w:rsid w:val="005D2B4C"/>
    <w:rsid w:val="005D525F"/>
    <w:rsid w:val="005D5BBA"/>
    <w:rsid w:val="005E162A"/>
    <w:rsid w:val="005E2DA2"/>
    <w:rsid w:val="005E3D60"/>
    <w:rsid w:val="005E4A8D"/>
    <w:rsid w:val="005E601E"/>
    <w:rsid w:val="005F19B5"/>
    <w:rsid w:val="005F455F"/>
    <w:rsid w:val="005F4927"/>
    <w:rsid w:val="005F4F4B"/>
    <w:rsid w:val="00600E3A"/>
    <w:rsid w:val="0060174D"/>
    <w:rsid w:val="00602FEA"/>
    <w:rsid w:val="0060339B"/>
    <w:rsid w:val="0060374C"/>
    <w:rsid w:val="00605C30"/>
    <w:rsid w:val="00605F5E"/>
    <w:rsid w:val="00611515"/>
    <w:rsid w:val="0061590F"/>
    <w:rsid w:val="006215B6"/>
    <w:rsid w:val="006216D4"/>
    <w:rsid w:val="00622A44"/>
    <w:rsid w:val="00627937"/>
    <w:rsid w:val="00627ACC"/>
    <w:rsid w:val="00630A67"/>
    <w:rsid w:val="00631131"/>
    <w:rsid w:val="00632354"/>
    <w:rsid w:val="0063274A"/>
    <w:rsid w:val="0063645A"/>
    <w:rsid w:val="00636E58"/>
    <w:rsid w:val="0063791C"/>
    <w:rsid w:val="006446C6"/>
    <w:rsid w:val="006468CB"/>
    <w:rsid w:val="00654F1E"/>
    <w:rsid w:val="0066006E"/>
    <w:rsid w:val="00661797"/>
    <w:rsid w:val="0066248C"/>
    <w:rsid w:val="00664E1E"/>
    <w:rsid w:val="00666779"/>
    <w:rsid w:val="00666DF5"/>
    <w:rsid w:val="00670D9D"/>
    <w:rsid w:val="00672227"/>
    <w:rsid w:val="00675431"/>
    <w:rsid w:val="00677DBF"/>
    <w:rsid w:val="00677F55"/>
    <w:rsid w:val="0068019A"/>
    <w:rsid w:val="006831A4"/>
    <w:rsid w:val="00683E4C"/>
    <w:rsid w:val="00685974"/>
    <w:rsid w:val="0069195B"/>
    <w:rsid w:val="00691BDA"/>
    <w:rsid w:val="006926AE"/>
    <w:rsid w:val="006929C8"/>
    <w:rsid w:val="00695535"/>
    <w:rsid w:val="006A2113"/>
    <w:rsid w:val="006A59E9"/>
    <w:rsid w:val="006A5CBF"/>
    <w:rsid w:val="006A7E9C"/>
    <w:rsid w:val="006B7DA7"/>
    <w:rsid w:val="006B7E96"/>
    <w:rsid w:val="006C2DEE"/>
    <w:rsid w:val="006C3BE6"/>
    <w:rsid w:val="006C720D"/>
    <w:rsid w:val="006C7DFE"/>
    <w:rsid w:val="006D17CF"/>
    <w:rsid w:val="006D1B89"/>
    <w:rsid w:val="006D6E45"/>
    <w:rsid w:val="006E0E93"/>
    <w:rsid w:val="006E1209"/>
    <w:rsid w:val="006E2DE4"/>
    <w:rsid w:val="006E3242"/>
    <w:rsid w:val="006E4653"/>
    <w:rsid w:val="006E7233"/>
    <w:rsid w:val="006F2029"/>
    <w:rsid w:val="006F4D36"/>
    <w:rsid w:val="006F6495"/>
    <w:rsid w:val="006F7B1C"/>
    <w:rsid w:val="0070121C"/>
    <w:rsid w:val="00701240"/>
    <w:rsid w:val="00703698"/>
    <w:rsid w:val="00703E29"/>
    <w:rsid w:val="00703F58"/>
    <w:rsid w:val="00705438"/>
    <w:rsid w:val="007070D4"/>
    <w:rsid w:val="007070F0"/>
    <w:rsid w:val="00707D31"/>
    <w:rsid w:val="00710213"/>
    <w:rsid w:val="00711235"/>
    <w:rsid w:val="007127C1"/>
    <w:rsid w:val="0071629B"/>
    <w:rsid w:val="00720DCF"/>
    <w:rsid w:val="00722D7E"/>
    <w:rsid w:val="007232F0"/>
    <w:rsid w:val="0072425F"/>
    <w:rsid w:val="00724A05"/>
    <w:rsid w:val="00724B89"/>
    <w:rsid w:val="00726218"/>
    <w:rsid w:val="00726FD2"/>
    <w:rsid w:val="0072786B"/>
    <w:rsid w:val="00731BEB"/>
    <w:rsid w:val="007325CF"/>
    <w:rsid w:val="00733816"/>
    <w:rsid w:val="0073531D"/>
    <w:rsid w:val="007354C8"/>
    <w:rsid w:val="00735A8E"/>
    <w:rsid w:val="007367FE"/>
    <w:rsid w:val="00737FCC"/>
    <w:rsid w:val="007434DA"/>
    <w:rsid w:val="00743CEE"/>
    <w:rsid w:val="0074491F"/>
    <w:rsid w:val="00745E81"/>
    <w:rsid w:val="00747C41"/>
    <w:rsid w:val="00750DBA"/>
    <w:rsid w:val="00751464"/>
    <w:rsid w:val="0075500A"/>
    <w:rsid w:val="007555F2"/>
    <w:rsid w:val="0075569B"/>
    <w:rsid w:val="00760CB0"/>
    <w:rsid w:val="007611AE"/>
    <w:rsid w:val="00761FFD"/>
    <w:rsid w:val="00764DF3"/>
    <w:rsid w:val="0076595B"/>
    <w:rsid w:val="00772A17"/>
    <w:rsid w:val="00774866"/>
    <w:rsid w:val="007806A6"/>
    <w:rsid w:val="007811E2"/>
    <w:rsid w:val="007812E5"/>
    <w:rsid w:val="007812FE"/>
    <w:rsid w:val="0078188A"/>
    <w:rsid w:val="0078510C"/>
    <w:rsid w:val="00785F0B"/>
    <w:rsid w:val="007864A6"/>
    <w:rsid w:val="00790330"/>
    <w:rsid w:val="007918E1"/>
    <w:rsid w:val="00792059"/>
    <w:rsid w:val="0079366A"/>
    <w:rsid w:val="007941AB"/>
    <w:rsid w:val="00794E2C"/>
    <w:rsid w:val="007951E4"/>
    <w:rsid w:val="00795F56"/>
    <w:rsid w:val="007A0CD0"/>
    <w:rsid w:val="007A0DE3"/>
    <w:rsid w:val="007A136E"/>
    <w:rsid w:val="007A4418"/>
    <w:rsid w:val="007A500B"/>
    <w:rsid w:val="007A7750"/>
    <w:rsid w:val="007B1493"/>
    <w:rsid w:val="007B452B"/>
    <w:rsid w:val="007B4725"/>
    <w:rsid w:val="007B480C"/>
    <w:rsid w:val="007B567D"/>
    <w:rsid w:val="007B622C"/>
    <w:rsid w:val="007B73BB"/>
    <w:rsid w:val="007B746E"/>
    <w:rsid w:val="007C1C4F"/>
    <w:rsid w:val="007C5368"/>
    <w:rsid w:val="007C5784"/>
    <w:rsid w:val="007C74EC"/>
    <w:rsid w:val="007C773B"/>
    <w:rsid w:val="007C7FD0"/>
    <w:rsid w:val="007D083A"/>
    <w:rsid w:val="007D228F"/>
    <w:rsid w:val="007D335E"/>
    <w:rsid w:val="007D3883"/>
    <w:rsid w:val="007D6663"/>
    <w:rsid w:val="007D69B8"/>
    <w:rsid w:val="007E3185"/>
    <w:rsid w:val="007E426B"/>
    <w:rsid w:val="007E4B03"/>
    <w:rsid w:val="007F6C63"/>
    <w:rsid w:val="007F74CF"/>
    <w:rsid w:val="008001FE"/>
    <w:rsid w:val="008007F9"/>
    <w:rsid w:val="00804457"/>
    <w:rsid w:val="008061F2"/>
    <w:rsid w:val="0080782F"/>
    <w:rsid w:val="00810F93"/>
    <w:rsid w:val="00811571"/>
    <w:rsid w:val="00812C85"/>
    <w:rsid w:val="0081300A"/>
    <w:rsid w:val="00813348"/>
    <w:rsid w:val="008148DF"/>
    <w:rsid w:val="008159FE"/>
    <w:rsid w:val="00815AE1"/>
    <w:rsid w:val="00816B33"/>
    <w:rsid w:val="00822AC0"/>
    <w:rsid w:val="00822CB9"/>
    <w:rsid w:val="00823A94"/>
    <w:rsid w:val="008242B0"/>
    <w:rsid w:val="00825228"/>
    <w:rsid w:val="0082537A"/>
    <w:rsid w:val="00826189"/>
    <w:rsid w:val="008324E6"/>
    <w:rsid w:val="008341F1"/>
    <w:rsid w:val="00834288"/>
    <w:rsid w:val="00835BB9"/>
    <w:rsid w:val="0084032B"/>
    <w:rsid w:val="00840557"/>
    <w:rsid w:val="00841CB1"/>
    <w:rsid w:val="00841F19"/>
    <w:rsid w:val="00844629"/>
    <w:rsid w:val="008447B5"/>
    <w:rsid w:val="00844D51"/>
    <w:rsid w:val="00844EAE"/>
    <w:rsid w:val="008469F1"/>
    <w:rsid w:val="008508F3"/>
    <w:rsid w:val="00852D64"/>
    <w:rsid w:val="008531BD"/>
    <w:rsid w:val="00857AA4"/>
    <w:rsid w:val="0086100C"/>
    <w:rsid w:val="0086414F"/>
    <w:rsid w:val="00864974"/>
    <w:rsid w:val="00866A39"/>
    <w:rsid w:val="00866DFE"/>
    <w:rsid w:val="00867212"/>
    <w:rsid w:val="00867DA3"/>
    <w:rsid w:val="00871FF9"/>
    <w:rsid w:val="00872C6E"/>
    <w:rsid w:val="0087328E"/>
    <w:rsid w:val="008756C4"/>
    <w:rsid w:val="0088142B"/>
    <w:rsid w:val="00882090"/>
    <w:rsid w:val="00882241"/>
    <w:rsid w:val="00882DB2"/>
    <w:rsid w:val="00883C6D"/>
    <w:rsid w:val="00884588"/>
    <w:rsid w:val="00887072"/>
    <w:rsid w:val="00887747"/>
    <w:rsid w:val="00887842"/>
    <w:rsid w:val="00891BF1"/>
    <w:rsid w:val="00894E84"/>
    <w:rsid w:val="008958F9"/>
    <w:rsid w:val="008A114B"/>
    <w:rsid w:val="008A446F"/>
    <w:rsid w:val="008A6923"/>
    <w:rsid w:val="008A72F7"/>
    <w:rsid w:val="008A7D9F"/>
    <w:rsid w:val="008B02B1"/>
    <w:rsid w:val="008B57CF"/>
    <w:rsid w:val="008C04F4"/>
    <w:rsid w:val="008C1864"/>
    <w:rsid w:val="008C329C"/>
    <w:rsid w:val="008C45C7"/>
    <w:rsid w:val="008C5E03"/>
    <w:rsid w:val="008D093A"/>
    <w:rsid w:val="008D0949"/>
    <w:rsid w:val="008D0B56"/>
    <w:rsid w:val="008D0C79"/>
    <w:rsid w:val="008D113F"/>
    <w:rsid w:val="008D2D1D"/>
    <w:rsid w:val="008D422E"/>
    <w:rsid w:val="008D4C70"/>
    <w:rsid w:val="008D679C"/>
    <w:rsid w:val="008E10D4"/>
    <w:rsid w:val="008E4E23"/>
    <w:rsid w:val="008E6D86"/>
    <w:rsid w:val="008E77B4"/>
    <w:rsid w:val="008F033E"/>
    <w:rsid w:val="008F1053"/>
    <w:rsid w:val="008F1611"/>
    <w:rsid w:val="008F1CE7"/>
    <w:rsid w:val="008F2985"/>
    <w:rsid w:val="008F599F"/>
    <w:rsid w:val="00900604"/>
    <w:rsid w:val="009043D2"/>
    <w:rsid w:val="009061E8"/>
    <w:rsid w:val="00906AB0"/>
    <w:rsid w:val="00907AE3"/>
    <w:rsid w:val="009139BE"/>
    <w:rsid w:val="00914DA2"/>
    <w:rsid w:val="00917771"/>
    <w:rsid w:val="00920A42"/>
    <w:rsid w:val="009216DA"/>
    <w:rsid w:val="00926A99"/>
    <w:rsid w:val="00927E8A"/>
    <w:rsid w:val="00933A28"/>
    <w:rsid w:val="00935DE2"/>
    <w:rsid w:val="0093699A"/>
    <w:rsid w:val="009458E7"/>
    <w:rsid w:val="00946392"/>
    <w:rsid w:val="00961BE3"/>
    <w:rsid w:val="009634F4"/>
    <w:rsid w:val="00963CD0"/>
    <w:rsid w:val="0096737A"/>
    <w:rsid w:val="00967769"/>
    <w:rsid w:val="0097361D"/>
    <w:rsid w:val="00973F18"/>
    <w:rsid w:val="009753B9"/>
    <w:rsid w:val="00976569"/>
    <w:rsid w:val="00977B31"/>
    <w:rsid w:val="00980A5D"/>
    <w:rsid w:val="00983201"/>
    <w:rsid w:val="00983275"/>
    <w:rsid w:val="00983FEA"/>
    <w:rsid w:val="00985803"/>
    <w:rsid w:val="00986C2C"/>
    <w:rsid w:val="00987BCA"/>
    <w:rsid w:val="00987C1A"/>
    <w:rsid w:val="00990138"/>
    <w:rsid w:val="00992411"/>
    <w:rsid w:val="009A026E"/>
    <w:rsid w:val="009A0650"/>
    <w:rsid w:val="009A22C9"/>
    <w:rsid w:val="009A255A"/>
    <w:rsid w:val="009A530B"/>
    <w:rsid w:val="009A7131"/>
    <w:rsid w:val="009B467B"/>
    <w:rsid w:val="009B545C"/>
    <w:rsid w:val="009B6539"/>
    <w:rsid w:val="009B70BC"/>
    <w:rsid w:val="009C063A"/>
    <w:rsid w:val="009C0D9F"/>
    <w:rsid w:val="009C0DFD"/>
    <w:rsid w:val="009C27E1"/>
    <w:rsid w:val="009C35A8"/>
    <w:rsid w:val="009D031B"/>
    <w:rsid w:val="009D07F0"/>
    <w:rsid w:val="009D1021"/>
    <w:rsid w:val="009D1FB6"/>
    <w:rsid w:val="009D226C"/>
    <w:rsid w:val="009D3D02"/>
    <w:rsid w:val="009D607A"/>
    <w:rsid w:val="009D6E8D"/>
    <w:rsid w:val="009D77A7"/>
    <w:rsid w:val="009D7819"/>
    <w:rsid w:val="009E10B8"/>
    <w:rsid w:val="009E5D0B"/>
    <w:rsid w:val="009E5E8C"/>
    <w:rsid w:val="009E6081"/>
    <w:rsid w:val="009E71F8"/>
    <w:rsid w:val="009F2202"/>
    <w:rsid w:val="009F2B10"/>
    <w:rsid w:val="009F359F"/>
    <w:rsid w:val="009F4B2E"/>
    <w:rsid w:val="009F7D04"/>
    <w:rsid w:val="00A006FA"/>
    <w:rsid w:val="00A0334C"/>
    <w:rsid w:val="00A03F06"/>
    <w:rsid w:val="00A040AB"/>
    <w:rsid w:val="00A05A0F"/>
    <w:rsid w:val="00A066E9"/>
    <w:rsid w:val="00A07ED8"/>
    <w:rsid w:val="00A159C4"/>
    <w:rsid w:val="00A20986"/>
    <w:rsid w:val="00A209DC"/>
    <w:rsid w:val="00A23D0F"/>
    <w:rsid w:val="00A248BD"/>
    <w:rsid w:val="00A258ED"/>
    <w:rsid w:val="00A274FC"/>
    <w:rsid w:val="00A30F56"/>
    <w:rsid w:val="00A30FF4"/>
    <w:rsid w:val="00A31055"/>
    <w:rsid w:val="00A312B4"/>
    <w:rsid w:val="00A32198"/>
    <w:rsid w:val="00A33EAC"/>
    <w:rsid w:val="00A34AC1"/>
    <w:rsid w:val="00A379EE"/>
    <w:rsid w:val="00A44AAA"/>
    <w:rsid w:val="00A47BB4"/>
    <w:rsid w:val="00A47D9A"/>
    <w:rsid w:val="00A513E9"/>
    <w:rsid w:val="00A524FF"/>
    <w:rsid w:val="00A52DC4"/>
    <w:rsid w:val="00A60D54"/>
    <w:rsid w:val="00A654E0"/>
    <w:rsid w:val="00A6714C"/>
    <w:rsid w:val="00A70661"/>
    <w:rsid w:val="00A70C08"/>
    <w:rsid w:val="00A71C2F"/>
    <w:rsid w:val="00A74551"/>
    <w:rsid w:val="00A7741E"/>
    <w:rsid w:val="00A80376"/>
    <w:rsid w:val="00A824CA"/>
    <w:rsid w:val="00A82E81"/>
    <w:rsid w:val="00A835F8"/>
    <w:rsid w:val="00A84495"/>
    <w:rsid w:val="00A84AC5"/>
    <w:rsid w:val="00A874B4"/>
    <w:rsid w:val="00A90D52"/>
    <w:rsid w:val="00A9374A"/>
    <w:rsid w:val="00A94F1A"/>
    <w:rsid w:val="00AA0D19"/>
    <w:rsid w:val="00AA45E2"/>
    <w:rsid w:val="00AA5199"/>
    <w:rsid w:val="00AA685E"/>
    <w:rsid w:val="00AB04F9"/>
    <w:rsid w:val="00AB0952"/>
    <w:rsid w:val="00AB10BC"/>
    <w:rsid w:val="00AB4C67"/>
    <w:rsid w:val="00AB564E"/>
    <w:rsid w:val="00AB5F3D"/>
    <w:rsid w:val="00AB6AD7"/>
    <w:rsid w:val="00AC1B97"/>
    <w:rsid w:val="00AC2660"/>
    <w:rsid w:val="00AC56C1"/>
    <w:rsid w:val="00AC68A7"/>
    <w:rsid w:val="00AD2E69"/>
    <w:rsid w:val="00AD7C24"/>
    <w:rsid w:val="00AE1B9E"/>
    <w:rsid w:val="00AE2270"/>
    <w:rsid w:val="00AE28FE"/>
    <w:rsid w:val="00AE2EAC"/>
    <w:rsid w:val="00AE36CD"/>
    <w:rsid w:val="00AE3CC7"/>
    <w:rsid w:val="00AE769A"/>
    <w:rsid w:val="00AF022A"/>
    <w:rsid w:val="00AF1D9A"/>
    <w:rsid w:val="00AF2CDC"/>
    <w:rsid w:val="00B00132"/>
    <w:rsid w:val="00B003BE"/>
    <w:rsid w:val="00B00638"/>
    <w:rsid w:val="00B00E82"/>
    <w:rsid w:val="00B021FB"/>
    <w:rsid w:val="00B05436"/>
    <w:rsid w:val="00B06B7A"/>
    <w:rsid w:val="00B0702C"/>
    <w:rsid w:val="00B07117"/>
    <w:rsid w:val="00B07C4F"/>
    <w:rsid w:val="00B1003D"/>
    <w:rsid w:val="00B10A27"/>
    <w:rsid w:val="00B112D9"/>
    <w:rsid w:val="00B1136A"/>
    <w:rsid w:val="00B2251E"/>
    <w:rsid w:val="00B259AF"/>
    <w:rsid w:val="00B259E7"/>
    <w:rsid w:val="00B25DDB"/>
    <w:rsid w:val="00B3018A"/>
    <w:rsid w:val="00B3039D"/>
    <w:rsid w:val="00B306FD"/>
    <w:rsid w:val="00B4200F"/>
    <w:rsid w:val="00B462D5"/>
    <w:rsid w:val="00B46778"/>
    <w:rsid w:val="00B514AE"/>
    <w:rsid w:val="00B51D3E"/>
    <w:rsid w:val="00B522E3"/>
    <w:rsid w:val="00B54875"/>
    <w:rsid w:val="00B566EA"/>
    <w:rsid w:val="00B56F64"/>
    <w:rsid w:val="00B57571"/>
    <w:rsid w:val="00B60DB0"/>
    <w:rsid w:val="00B6339A"/>
    <w:rsid w:val="00B65174"/>
    <w:rsid w:val="00B65828"/>
    <w:rsid w:val="00B6739E"/>
    <w:rsid w:val="00B67C8F"/>
    <w:rsid w:val="00B70D94"/>
    <w:rsid w:val="00B70EAA"/>
    <w:rsid w:val="00B71A22"/>
    <w:rsid w:val="00B71D8F"/>
    <w:rsid w:val="00B76458"/>
    <w:rsid w:val="00B825E9"/>
    <w:rsid w:val="00B86285"/>
    <w:rsid w:val="00B86287"/>
    <w:rsid w:val="00B92560"/>
    <w:rsid w:val="00B9293B"/>
    <w:rsid w:val="00B92BF7"/>
    <w:rsid w:val="00B93FE1"/>
    <w:rsid w:val="00B95040"/>
    <w:rsid w:val="00B95A77"/>
    <w:rsid w:val="00B970B8"/>
    <w:rsid w:val="00BA36A2"/>
    <w:rsid w:val="00BA3A2A"/>
    <w:rsid w:val="00BA4D38"/>
    <w:rsid w:val="00BA4D49"/>
    <w:rsid w:val="00BB14C0"/>
    <w:rsid w:val="00BB2EBF"/>
    <w:rsid w:val="00BB5101"/>
    <w:rsid w:val="00BC07AF"/>
    <w:rsid w:val="00BC36CF"/>
    <w:rsid w:val="00BC4ABA"/>
    <w:rsid w:val="00BC5B0D"/>
    <w:rsid w:val="00BC65E3"/>
    <w:rsid w:val="00BC7117"/>
    <w:rsid w:val="00BC73D9"/>
    <w:rsid w:val="00BC7E43"/>
    <w:rsid w:val="00BD2990"/>
    <w:rsid w:val="00BD3B51"/>
    <w:rsid w:val="00BD3E89"/>
    <w:rsid w:val="00BE01C2"/>
    <w:rsid w:val="00BE16BC"/>
    <w:rsid w:val="00BE22D9"/>
    <w:rsid w:val="00BE2AD2"/>
    <w:rsid w:val="00BE3B96"/>
    <w:rsid w:val="00BE5837"/>
    <w:rsid w:val="00BE5B77"/>
    <w:rsid w:val="00BE5E96"/>
    <w:rsid w:val="00BE76C3"/>
    <w:rsid w:val="00BF58E3"/>
    <w:rsid w:val="00BF59CF"/>
    <w:rsid w:val="00BF6293"/>
    <w:rsid w:val="00C10355"/>
    <w:rsid w:val="00C12EEF"/>
    <w:rsid w:val="00C15E0F"/>
    <w:rsid w:val="00C1671B"/>
    <w:rsid w:val="00C171D2"/>
    <w:rsid w:val="00C17B41"/>
    <w:rsid w:val="00C17F19"/>
    <w:rsid w:val="00C211BD"/>
    <w:rsid w:val="00C21581"/>
    <w:rsid w:val="00C24BCE"/>
    <w:rsid w:val="00C25691"/>
    <w:rsid w:val="00C25A42"/>
    <w:rsid w:val="00C26FB1"/>
    <w:rsid w:val="00C3417D"/>
    <w:rsid w:val="00C34E59"/>
    <w:rsid w:val="00C41349"/>
    <w:rsid w:val="00C41C9D"/>
    <w:rsid w:val="00C454F9"/>
    <w:rsid w:val="00C50B48"/>
    <w:rsid w:val="00C51280"/>
    <w:rsid w:val="00C519AA"/>
    <w:rsid w:val="00C526F3"/>
    <w:rsid w:val="00C52F78"/>
    <w:rsid w:val="00C5449F"/>
    <w:rsid w:val="00C54810"/>
    <w:rsid w:val="00C57065"/>
    <w:rsid w:val="00C60B9C"/>
    <w:rsid w:val="00C60CEB"/>
    <w:rsid w:val="00C6307E"/>
    <w:rsid w:val="00C64720"/>
    <w:rsid w:val="00C70D72"/>
    <w:rsid w:val="00C74F00"/>
    <w:rsid w:val="00C75F93"/>
    <w:rsid w:val="00C80549"/>
    <w:rsid w:val="00C8343F"/>
    <w:rsid w:val="00C86A1B"/>
    <w:rsid w:val="00C901AE"/>
    <w:rsid w:val="00C9148F"/>
    <w:rsid w:val="00C91FDC"/>
    <w:rsid w:val="00CA1439"/>
    <w:rsid w:val="00CA4195"/>
    <w:rsid w:val="00CA78AC"/>
    <w:rsid w:val="00CB005E"/>
    <w:rsid w:val="00CC1869"/>
    <w:rsid w:val="00CC2314"/>
    <w:rsid w:val="00CC47E2"/>
    <w:rsid w:val="00CC63D8"/>
    <w:rsid w:val="00CC794F"/>
    <w:rsid w:val="00CD1EEE"/>
    <w:rsid w:val="00CD3A89"/>
    <w:rsid w:val="00CD41F8"/>
    <w:rsid w:val="00CD48B0"/>
    <w:rsid w:val="00CE46C4"/>
    <w:rsid w:val="00CE4C98"/>
    <w:rsid w:val="00CE4DEF"/>
    <w:rsid w:val="00CE7411"/>
    <w:rsid w:val="00CE7744"/>
    <w:rsid w:val="00CF6695"/>
    <w:rsid w:val="00CF7573"/>
    <w:rsid w:val="00D00124"/>
    <w:rsid w:val="00D05830"/>
    <w:rsid w:val="00D07046"/>
    <w:rsid w:val="00D0719C"/>
    <w:rsid w:val="00D1061C"/>
    <w:rsid w:val="00D11D3C"/>
    <w:rsid w:val="00D125D0"/>
    <w:rsid w:val="00D130FA"/>
    <w:rsid w:val="00D14954"/>
    <w:rsid w:val="00D149BE"/>
    <w:rsid w:val="00D14B60"/>
    <w:rsid w:val="00D16488"/>
    <w:rsid w:val="00D17192"/>
    <w:rsid w:val="00D17D55"/>
    <w:rsid w:val="00D25E0B"/>
    <w:rsid w:val="00D262BD"/>
    <w:rsid w:val="00D308AE"/>
    <w:rsid w:val="00D33604"/>
    <w:rsid w:val="00D33AE2"/>
    <w:rsid w:val="00D3486D"/>
    <w:rsid w:val="00D35506"/>
    <w:rsid w:val="00D37DBF"/>
    <w:rsid w:val="00D4202F"/>
    <w:rsid w:val="00D43990"/>
    <w:rsid w:val="00D44A8C"/>
    <w:rsid w:val="00D50716"/>
    <w:rsid w:val="00D517C3"/>
    <w:rsid w:val="00D53927"/>
    <w:rsid w:val="00D54B7D"/>
    <w:rsid w:val="00D56332"/>
    <w:rsid w:val="00D61674"/>
    <w:rsid w:val="00D62987"/>
    <w:rsid w:val="00D6774C"/>
    <w:rsid w:val="00D67E70"/>
    <w:rsid w:val="00D7194B"/>
    <w:rsid w:val="00D7219F"/>
    <w:rsid w:val="00D7227F"/>
    <w:rsid w:val="00D735EB"/>
    <w:rsid w:val="00D73780"/>
    <w:rsid w:val="00D74E3B"/>
    <w:rsid w:val="00D76BCD"/>
    <w:rsid w:val="00D77A3B"/>
    <w:rsid w:val="00D8361B"/>
    <w:rsid w:val="00D920F9"/>
    <w:rsid w:val="00D92633"/>
    <w:rsid w:val="00D92C1B"/>
    <w:rsid w:val="00D93D4E"/>
    <w:rsid w:val="00D942F9"/>
    <w:rsid w:val="00D970B8"/>
    <w:rsid w:val="00DA037A"/>
    <w:rsid w:val="00DA06FC"/>
    <w:rsid w:val="00DA3FCC"/>
    <w:rsid w:val="00DA4980"/>
    <w:rsid w:val="00DA591A"/>
    <w:rsid w:val="00DA6244"/>
    <w:rsid w:val="00DA64B5"/>
    <w:rsid w:val="00DA6C85"/>
    <w:rsid w:val="00DA76E9"/>
    <w:rsid w:val="00DB048E"/>
    <w:rsid w:val="00DB0B72"/>
    <w:rsid w:val="00DB10FA"/>
    <w:rsid w:val="00DB2880"/>
    <w:rsid w:val="00DB4AD0"/>
    <w:rsid w:val="00DC054B"/>
    <w:rsid w:val="00DC3DB7"/>
    <w:rsid w:val="00DC71C7"/>
    <w:rsid w:val="00DD28C7"/>
    <w:rsid w:val="00DD34CE"/>
    <w:rsid w:val="00DD402C"/>
    <w:rsid w:val="00DD434A"/>
    <w:rsid w:val="00DE2B84"/>
    <w:rsid w:val="00DE3270"/>
    <w:rsid w:val="00DE4811"/>
    <w:rsid w:val="00DE5D0E"/>
    <w:rsid w:val="00DE755D"/>
    <w:rsid w:val="00DF601A"/>
    <w:rsid w:val="00DF772C"/>
    <w:rsid w:val="00DF794A"/>
    <w:rsid w:val="00E03DF7"/>
    <w:rsid w:val="00E046AC"/>
    <w:rsid w:val="00E04A22"/>
    <w:rsid w:val="00E06F70"/>
    <w:rsid w:val="00E20000"/>
    <w:rsid w:val="00E20810"/>
    <w:rsid w:val="00E216CD"/>
    <w:rsid w:val="00E23FAF"/>
    <w:rsid w:val="00E25F07"/>
    <w:rsid w:val="00E32DBE"/>
    <w:rsid w:val="00E341E7"/>
    <w:rsid w:val="00E36697"/>
    <w:rsid w:val="00E3670F"/>
    <w:rsid w:val="00E41BA0"/>
    <w:rsid w:val="00E43425"/>
    <w:rsid w:val="00E44CCF"/>
    <w:rsid w:val="00E50937"/>
    <w:rsid w:val="00E50DF2"/>
    <w:rsid w:val="00E50F4D"/>
    <w:rsid w:val="00E514D1"/>
    <w:rsid w:val="00E52414"/>
    <w:rsid w:val="00E525AD"/>
    <w:rsid w:val="00E530E4"/>
    <w:rsid w:val="00E53C46"/>
    <w:rsid w:val="00E5523D"/>
    <w:rsid w:val="00E5523E"/>
    <w:rsid w:val="00E57115"/>
    <w:rsid w:val="00E578C1"/>
    <w:rsid w:val="00E617E0"/>
    <w:rsid w:val="00E637FA"/>
    <w:rsid w:val="00E63CD0"/>
    <w:rsid w:val="00E64BA2"/>
    <w:rsid w:val="00E65253"/>
    <w:rsid w:val="00E73B93"/>
    <w:rsid w:val="00E73EDD"/>
    <w:rsid w:val="00E74154"/>
    <w:rsid w:val="00E74498"/>
    <w:rsid w:val="00E74659"/>
    <w:rsid w:val="00E801A9"/>
    <w:rsid w:val="00E80537"/>
    <w:rsid w:val="00E80F59"/>
    <w:rsid w:val="00E826A1"/>
    <w:rsid w:val="00E82F36"/>
    <w:rsid w:val="00E86D4F"/>
    <w:rsid w:val="00E929BC"/>
    <w:rsid w:val="00E93363"/>
    <w:rsid w:val="00E96A6A"/>
    <w:rsid w:val="00E96B16"/>
    <w:rsid w:val="00EA0384"/>
    <w:rsid w:val="00EA09D9"/>
    <w:rsid w:val="00EA2D2C"/>
    <w:rsid w:val="00EA420E"/>
    <w:rsid w:val="00EA4A49"/>
    <w:rsid w:val="00EA5308"/>
    <w:rsid w:val="00EB3293"/>
    <w:rsid w:val="00EB548B"/>
    <w:rsid w:val="00EC1C6F"/>
    <w:rsid w:val="00EC274E"/>
    <w:rsid w:val="00EC4F6D"/>
    <w:rsid w:val="00EC52F2"/>
    <w:rsid w:val="00EC6018"/>
    <w:rsid w:val="00EC7B30"/>
    <w:rsid w:val="00EC7FE7"/>
    <w:rsid w:val="00ED3E44"/>
    <w:rsid w:val="00ED3FC9"/>
    <w:rsid w:val="00ED40D0"/>
    <w:rsid w:val="00ED6D79"/>
    <w:rsid w:val="00ED765B"/>
    <w:rsid w:val="00EE11A8"/>
    <w:rsid w:val="00EE2A00"/>
    <w:rsid w:val="00EE2DF2"/>
    <w:rsid w:val="00EE331F"/>
    <w:rsid w:val="00EE369C"/>
    <w:rsid w:val="00EE57E2"/>
    <w:rsid w:val="00EE714F"/>
    <w:rsid w:val="00EF4B0D"/>
    <w:rsid w:val="00EF548B"/>
    <w:rsid w:val="00EF5F36"/>
    <w:rsid w:val="00EF6A35"/>
    <w:rsid w:val="00F02F08"/>
    <w:rsid w:val="00F03B53"/>
    <w:rsid w:val="00F061B7"/>
    <w:rsid w:val="00F10228"/>
    <w:rsid w:val="00F1147A"/>
    <w:rsid w:val="00F13977"/>
    <w:rsid w:val="00F15F63"/>
    <w:rsid w:val="00F16F14"/>
    <w:rsid w:val="00F20ED3"/>
    <w:rsid w:val="00F21EB9"/>
    <w:rsid w:val="00F26612"/>
    <w:rsid w:val="00F30EE5"/>
    <w:rsid w:val="00F30F60"/>
    <w:rsid w:val="00F341F3"/>
    <w:rsid w:val="00F3461B"/>
    <w:rsid w:val="00F347CE"/>
    <w:rsid w:val="00F4093C"/>
    <w:rsid w:val="00F40946"/>
    <w:rsid w:val="00F409C9"/>
    <w:rsid w:val="00F42C33"/>
    <w:rsid w:val="00F434B4"/>
    <w:rsid w:val="00F4655E"/>
    <w:rsid w:val="00F51093"/>
    <w:rsid w:val="00F526C5"/>
    <w:rsid w:val="00F55116"/>
    <w:rsid w:val="00F56F60"/>
    <w:rsid w:val="00F57A3F"/>
    <w:rsid w:val="00F62F8F"/>
    <w:rsid w:val="00F63DFF"/>
    <w:rsid w:val="00F65C14"/>
    <w:rsid w:val="00F70314"/>
    <w:rsid w:val="00F72835"/>
    <w:rsid w:val="00F741B3"/>
    <w:rsid w:val="00F7476C"/>
    <w:rsid w:val="00F756E7"/>
    <w:rsid w:val="00F75B18"/>
    <w:rsid w:val="00F81037"/>
    <w:rsid w:val="00F8140F"/>
    <w:rsid w:val="00F81BB7"/>
    <w:rsid w:val="00F828D2"/>
    <w:rsid w:val="00F90407"/>
    <w:rsid w:val="00F92A52"/>
    <w:rsid w:val="00F9586E"/>
    <w:rsid w:val="00F972F6"/>
    <w:rsid w:val="00FA0EB4"/>
    <w:rsid w:val="00FA4C70"/>
    <w:rsid w:val="00FA5867"/>
    <w:rsid w:val="00FB3FB9"/>
    <w:rsid w:val="00FB7549"/>
    <w:rsid w:val="00FC0424"/>
    <w:rsid w:val="00FC1ED8"/>
    <w:rsid w:val="00FC39A7"/>
    <w:rsid w:val="00FC406F"/>
    <w:rsid w:val="00FC518E"/>
    <w:rsid w:val="00FD0CE7"/>
    <w:rsid w:val="00FD126F"/>
    <w:rsid w:val="00FD1E9A"/>
    <w:rsid w:val="00FD2BA3"/>
    <w:rsid w:val="00FD447C"/>
    <w:rsid w:val="00FD4A15"/>
    <w:rsid w:val="00FD672F"/>
    <w:rsid w:val="00FE1CD5"/>
    <w:rsid w:val="00FE3519"/>
    <w:rsid w:val="00FE46FE"/>
    <w:rsid w:val="00FE5018"/>
    <w:rsid w:val="00FE594A"/>
    <w:rsid w:val="00FE5BE4"/>
    <w:rsid w:val="00FE6168"/>
    <w:rsid w:val="00FE61A4"/>
    <w:rsid w:val="00FE6A2C"/>
    <w:rsid w:val="00FF0928"/>
    <w:rsid w:val="00FF0B6B"/>
    <w:rsid w:val="00FF1AE8"/>
    <w:rsid w:val="00FF2766"/>
    <w:rsid w:val="00FF374D"/>
    <w:rsid w:val="00FF60CE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4B1CFCBA"/>
  <w15:docId w15:val="{85E8DFBF-4CEF-428B-983A-5CB76D27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2E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AE1"/>
    <w:pPr>
      <w:keepNext/>
      <w:jc w:val="right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815AE1"/>
    <w:pPr>
      <w:keepNext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273D2E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273D2E"/>
    <w:pPr>
      <w:keepNext/>
      <w:jc w:val="right"/>
      <w:outlineLvl w:val="3"/>
    </w:pPr>
    <w:rPr>
      <w:b/>
      <w:bCs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73D2E"/>
    <w:rPr>
      <w:sz w:val="32"/>
    </w:rPr>
  </w:style>
  <w:style w:type="paragraph" w:styleId="BodyText">
    <w:name w:val="Body Text"/>
    <w:basedOn w:val="Normal"/>
    <w:link w:val="BodyTextChar"/>
    <w:rsid w:val="00273D2E"/>
    <w:rPr>
      <w:bCs/>
      <w:sz w:val="28"/>
    </w:rPr>
  </w:style>
  <w:style w:type="paragraph" w:styleId="Header">
    <w:name w:val="header"/>
    <w:basedOn w:val="Normal"/>
    <w:link w:val="HeaderChar"/>
    <w:uiPriority w:val="99"/>
    <w:rsid w:val="00273D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3D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3D2E"/>
  </w:style>
  <w:style w:type="paragraph" w:styleId="Title">
    <w:name w:val="Title"/>
    <w:basedOn w:val="Normal"/>
    <w:qFormat/>
    <w:rsid w:val="00273D2E"/>
    <w:pPr>
      <w:jc w:val="center"/>
    </w:pPr>
    <w:rPr>
      <w:sz w:val="28"/>
      <w:u w:val="single"/>
    </w:rPr>
  </w:style>
  <w:style w:type="paragraph" w:styleId="FootnoteText">
    <w:name w:val="footnote text"/>
    <w:basedOn w:val="Normal"/>
    <w:semiHidden/>
    <w:rsid w:val="00273D2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73D2E"/>
    <w:rPr>
      <w:vertAlign w:val="superscript"/>
    </w:rPr>
  </w:style>
  <w:style w:type="paragraph" w:styleId="BodyText2">
    <w:name w:val="Body Text 2"/>
    <w:basedOn w:val="Normal"/>
    <w:rsid w:val="0096737A"/>
    <w:pPr>
      <w:spacing w:after="120" w:line="480" w:lineRule="auto"/>
    </w:pPr>
  </w:style>
  <w:style w:type="table" w:styleId="TableGrid">
    <w:name w:val="Table Grid"/>
    <w:basedOn w:val="TableNormal"/>
    <w:rsid w:val="00C6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D031B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52121E"/>
    <w:pPr>
      <w:tabs>
        <w:tab w:val="left" w:pos="720"/>
        <w:tab w:val="left" w:pos="3119"/>
        <w:tab w:val="right" w:leader="dot" w:pos="9062"/>
      </w:tabs>
      <w:ind w:left="238"/>
    </w:pPr>
    <w:rPr>
      <w:rFonts w:ascii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D031B"/>
    <w:pPr>
      <w:ind w:left="48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D031B"/>
    <w:pPr>
      <w:ind w:left="72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D031B"/>
    <w:pPr>
      <w:ind w:left="96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D031B"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D031B"/>
    <w:pPr>
      <w:ind w:left="144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D031B"/>
    <w:pPr>
      <w:ind w:left="168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D031B"/>
    <w:pPr>
      <w:ind w:left="1920"/>
    </w:pPr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D031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9D07F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D07F0"/>
    <w:rPr>
      <w:rFonts w:ascii="Arial" w:hAnsi="Arial" w:cs="Arial"/>
    </w:rPr>
  </w:style>
  <w:style w:type="character" w:styleId="EndnoteReference">
    <w:name w:val="endnote reference"/>
    <w:basedOn w:val="DefaultParagraphFont"/>
    <w:rsid w:val="009D07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5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9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95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95B"/>
    <w:rPr>
      <w:rFonts w:ascii="Arial" w:hAnsi="Arial" w:cs="Arial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95535"/>
    <w:rPr>
      <w:rFonts w:ascii="Arial" w:hAnsi="Arial" w:cs="Arial"/>
      <w:bCs/>
      <w:sz w:val="28"/>
      <w:szCs w:val="24"/>
      <w:lang w:val="en-US" w:eastAsia="en-US"/>
    </w:rPr>
  </w:style>
  <w:style w:type="paragraph" w:customStyle="1" w:styleId="clause-e">
    <w:name w:val="clause-e"/>
    <w:basedOn w:val="Normal"/>
    <w:uiPriority w:val="99"/>
    <w:rsid w:val="00695535"/>
    <w:pPr>
      <w:snapToGrid w:val="0"/>
      <w:spacing w:after="120"/>
      <w:ind w:left="1111" w:hanging="400"/>
    </w:pPr>
    <w:rPr>
      <w:rFonts w:ascii="Times New Roman" w:hAnsi="Times New Roman" w:cs="Times New Roman"/>
      <w:color w:val="000000"/>
      <w:sz w:val="26"/>
      <w:szCs w:val="26"/>
      <w:lang w:val="en-CA" w:eastAsia="en-CA"/>
    </w:rPr>
  </w:style>
  <w:style w:type="paragraph" w:customStyle="1" w:styleId="section-e">
    <w:name w:val="section-e"/>
    <w:basedOn w:val="Normal"/>
    <w:uiPriority w:val="99"/>
    <w:rsid w:val="00695535"/>
    <w:pPr>
      <w:snapToGrid w:val="0"/>
      <w:spacing w:after="120"/>
      <w:ind w:firstLine="600"/>
    </w:pPr>
    <w:rPr>
      <w:rFonts w:ascii="Times New Roman" w:hAnsi="Times New Roman" w:cs="Times New Roman"/>
      <w:color w:val="000000"/>
      <w:sz w:val="26"/>
      <w:szCs w:val="26"/>
      <w:lang w:val="en-CA" w:eastAsia="en-CA"/>
    </w:rPr>
  </w:style>
  <w:style w:type="paragraph" w:customStyle="1" w:styleId="subsection-e">
    <w:name w:val="subsection-e"/>
    <w:basedOn w:val="Normal"/>
    <w:uiPriority w:val="99"/>
    <w:rsid w:val="00695535"/>
    <w:pPr>
      <w:snapToGrid w:val="0"/>
      <w:spacing w:after="120"/>
      <w:ind w:firstLine="600"/>
    </w:pPr>
    <w:rPr>
      <w:rFonts w:ascii="Times New Roman" w:hAnsi="Times New Roman" w:cs="Times New Roman"/>
      <w:color w:val="000000"/>
      <w:sz w:val="26"/>
      <w:szCs w:val="26"/>
      <w:lang w:val="en-CA" w:eastAsia="en-CA"/>
    </w:rPr>
  </w:style>
  <w:style w:type="character" w:styleId="BookTitle">
    <w:name w:val="Book Title"/>
    <w:basedOn w:val="DefaultParagraphFont"/>
    <w:uiPriority w:val="33"/>
    <w:qFormat/>
    <w:rsid w:val="00220655"/>
    <w:rPr>
      <w:b/>
      <w:bCs/>
      <w:smallCaps/>
      <w:spacing w:val="5"/>
    </w:rPr>
  </w:style>
  <w:style w:type="character" w:customStyle="1" w:styleId="obodycopy">
    <w:name w:val="obodycopy"/>
    <w:basedOn w:val="DefaultParagraphFont"/>
    <w:rsid w:val="009F2B10"/>
    <w:rPr>
      <w:rFonts w:ascii="Arial" w:hAnsi="Arial" w:cs="Arial" w:hint="default"/>
    </w:rPr>
  </w:style>
  <w:style w:type="character" w:customStyle="1" w:styleId="HeaderChar">
    <w:name w:val="Header Char"/>
    <w:basedOn w:val="DefaultParagraphFont"/>
    <w:link w:val="Header"/>
    <w:uiPriority w:val="99"/>
    <w:rsid w:val="00BE16BC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05E7C"/>
    <w:pPr>
      <w:spacing w:before="100" w:beforeAutospacing="1" w:after="100" w:afterAutospacing="1"/>
    </w:pPr>
    <w:rPr>
      <w:rFonts w:ascii="Times New Roman" w:eastAsia="Calibri" w:hAnsi="Times New Roman" w:cs="Times New Roman"/>
      <w:lang w:val="en-CA" w:eastAsia="en-CA"/>
    </w:rPr>
  </w:style>
  <w:style w:type="paragraph" w:customStyle="1" w:styleId="Default">
    <w:name w:val="Default"/>
    <w:basedOn w:val="Normal"/>
    <w:rsid w:val="00505E7C"/>
    <w:pPr>
      <w:autoSpaceDE w:val="0"/>
      <w:autoSpaceDN w:val="0"/>
    </w:pPr>
    <w:rPr>
      <w:rFonts w:eastAsia="Calibri"/>
      <w:color w:val="000000"/>
      <w:lang w:val="en-CA" w:eastAsia="en-CA"/>
    </w:rPr>
  </w:style>
  <w:style w:type="paragraph" w:styleId="ListParagraph">
    <w:name w:val="List Paragraph"/>
    <w:basedOn w:val="Normal"/>
    <w:uiPriority w:val="34"/>
    <w:qFormat/>
    <w:rsid w:val="000613EC"/>
    <w:pPr>
      <w:spacing w:line="288" w:lineRule="auto"/>
      <w:ind w:left="720"/>
      <w:contextualSpacing/>
    </w:pPr>
    <w:rPr>
      <w:sz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2D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DEE"/>
    <w:rPr>
      <w:rFonts w:ascii="Tahoma" w:hAnsi="Tahoma" w:cs="Tahoma"/>
      <w:sz w:val="16"/>
      <w:szCs w:val="16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11A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1A2C"/>
    <w:rPr>
      <w:rFonts w:ascii="Arial" w:hAnsi="Arial" w:cs="Arial"/>
      <w:i/>
      <w:iCs/>
      <w:color w:val="000000" w:themeColor="text1"/>
      <w:sz w:val="24"/>
      <w:szCs w:val="24"/>
      <w:lang w:val="en-US" w:eastAsia="en-US"/>
    </w:rPr>
  </w:style>
  <w:style w:type="paragraph" w:customStyle="1" w:styleId="shorttitle-e">
    <w:name w:val="shorttitle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regnumber-e">
    <w:name w:val="regnumber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amendednote-e">
    <w:name w:val="amendednote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regtitle-e">
    <w:name w:val="regtitle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notice">
    <w:name w:val="notic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noticedisclaimer">
    <w:name w:val="noticedisclaimer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version-e">
    <w:name w:val="version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headnote-e">
    <w:name w:val="headnote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firstdef-e">
    <w:name w:val="firstdef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definition-e">
    <w:name w:val="definition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defclause-e">
    <w:name w:val="defclause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defsubclause-e">
    <w:name w:val="defsubclause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paragraph" w:customStyle="1" w:styleId="paragraph-e">
    <w:name w:val="paragraph-e"/>
    <w:basedOn w:val="Default"/>
    <w:next w:val="Default"/>
    <w:uiPriority w:val="99"/>
    <w:rsid w:val="00701240"/>
    <w:pPr>
      <w:adjustRightInd w:val="0"/>
    </w:pPr>
    <w:rPr>
      <w:rFonts w:ascii="EMNKGM+TimesNewRoman,Bold" w:eastAsia="Times New Roman" w:hAnsi="EMNKGM+TimesNewRoman,Bold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046AC"/>
    <w:rPr>
      <w:rFonts w:ascii="Arial" w:hAnsi="Arial" w:cs="Arial"/>
      <w:b/>
      <w:sz w:val="36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E046AC"/>
  </w:style>
  <w:style w:type="character" w:styleId="FollowedHyperlink">
    <w:name w:val="FollowedHyperlink"/>
    <w:basedOn w:val="DefaultParagraphFont"/>
    <w:uiPriority w:val="99"/>
    <w:semiHidden/>
    <w:unhideWhenUsed/>
    <w:rsid w:val="00362F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asafe.com/assets/files/esasafe/pdf/Utilities/Guideline-for-Distributed-Energy-Resources-DER-%202.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asafe.com/assets/files/esasafe/pdf/Utilities/Guideline-for-Distributed-Energy-Resources-DER-%202.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tility.Regulations@ElectricalSafety.on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tility.Regulations@ElectricalSafety.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Hyd05</b:Tag>
    <b:SourceType>Report</b:SourceType>
    <b:Guid>{98076A6E-458A-4FEE-90E7-8F0A4D28FF70}</b:Guid>
    <b:Author>
      <b:Author>
        <b:Corporate>Hydro One Networks Incorporated</b:Corporate>
      </b:Author>
    </b:Author>
    <b:Title>Distribution Line Right of Way Management</b:Title>
    <b:Year>2005</b:Year>
    <b:RefOrder>5</b:RefOrder>
  </b:Source>
  <b:Source>
    <b:Tag>Hyd11</b:Tag>
    <b:SourceType>Report</b:SourceType>
    <b:Guid>{BF28EF91-F2DB-4322-9CD6-5ED17BE1EAC7}</b:Guid>
    <b:Author>
      <b:Author>
        <b:Corporate>Hydro One Networks Incorporated</b:Corporate>
      </b:Author>
    </b:Author>
    <b:Title>FP 02 R4 - Hazardous Tree Inspection </b:Title>
    <b:Year>2011</b:Year>
    <b:RefOrder>7</b:RefOrder>
  </b:Source>
  <b:Source>
    <b:Tag>Ele13</b:Tag>
    <b:SourceType>Report</b:SourceType>
    <b:Guid>{F1487BC2-306F-4701-ADBF-5F36B62999A5}</b:Guid>
    <b:Author>
      <b:Author>
        <b:Corporate>Electrical Safety Authority</b:Corporate>
      </b:Author>
    </b:Author>
    <b:Title>ESA Incident Report Form</b:Title>
    <b:Year>2013</b:Year>
    <b:RefOrder>9</b:RefOrder>
  </b:Source>
  <b:Source>
    <b:Tag>Ele131</b:Tag>
    <b:SourceType>Report</b:SourceType>
    <b:Guid>{6F6DF9B9-75DB-44A3-BCA2-0D3DCA6A0DFC}</b:Guid>
    <b:Author>
      <b:Author>
        <b:Corporate>Electrical Safety Authority - Eric Henry</b:Corporate>
      </b:Author>
    </b:Author>
    <b:Title>70091732; Sugar Bush Island Investigation Report</b:Title>
    <b:Year>2013</b:Year>
    <b:RefOrder>2</b:RefOrder>
  </b:Source>
  <b:Source>
    <b:Tag>Hyd4</b:Tag>
    <b:SourceType>Report</b:SourceType>
    <b:Guid>{DDD82DF8-5AF2-4CBA-84A9-2A2D8E2E7D70}</b:Guid>
    <b:Author>
      <b:Author>
        <b:Corporate>Hydro One Networks Incorporated</b:Corporate>
      </b:Author>
    </b:Author>
    <b:Title>FMS Screen Capture </b:Title>
    <b:RefOrder>4</b:RefOrder>
  </b:Source>
  <b:Source>
    <b:Tag>Ele132</b:Tag>
    <b:SourceType>Report</b:SourceType>
    <b:Guid>{C386B8A5-7710-4F00-94B2-38B00DF08EF0}</b:Guid>
    <b:Author>
      <b:Author>
        <b:Corporate>Electrical Safety Authority</b:Corporate>
      </b:Author>
    </b:Author>
    <b:Title>Hydro One Response to ESA Questions Email about Fatality</b:Title>
    <b:Year>August 2013</b:Year>
    <b:RefOrder>3</b:RefOrder>
  </b:Source>
  <b:Source>
    <b:Tag>Hyd14</b:Tag>
    <b:SourceType>Report</b:SourceType>
    <b:Guid>{E7FEE3BA-9802-4375-BF55-92EDBF1019A8}</b:Guid>
    <b:Author>
      <b:Author>
        <b:Corporate>Hydro One Networks</b:Corporate>
      </b:Author>
    </b:Author>
    <b:Title>Email Response to Questions</b:Title>
    <b:Year>March 2014</b:Year>
    <b:RefOrder>1</b:RefOrder>
  </b:Source>
  <b:Source>
    <b:Tag>Ele14</b:Tag>
    <b:SourceType>Report</b:SourceType>
    <b:Guid>{98275ABB-BB2F-486D-A1FC-D2C852D43318}</b:Guid>
    <b:Author>
      <b:Author>
        <b:Corporate>Electrical Safety Authority</b:Corporate>
      </b:Author>
    </b:Author>
    <b:Title>Email Utility Regulations and Inspector (Eric Henry)</b:Title>
    <b:Year>March 2014</b:Year>
    <b:RefOrder>6</b:RefOrder>
  </b:Source>
  <b:Source>
    <b:Tag>Hyd141</b:Tag>
    <b:SourceType>Report</b:SourceType>
    <b:Guid>{068DA4D4-89F6-47E7-B402-F7302D47E648}</b:Guid>
    <b:Author>
      <b:Author>
        <b:Corporate>Hydro One Networks Incorporated</b:Corporate>
      </b:Author>
    </b:Author>
    <b:Title>System Protection Information</b:Title>
    <b:Year>2014</b:Year>
    <b:RefOrder>8</b:RefOrder>
  </b:Source>
</b:Sources>
</file>

<file path=customXml/itemProps1.xml><?xml version="1.0" encoding="utf-8"?>
<ds:datastoreItem xmlns:ds="http://schemas.openxmlformats.org/officeDocument/2006/customXml" ds:itemID="{F42086D0-BE62-4904-93A9-A65F2904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ESA</vt:lpstr>
    </vt:vector>
  </TitlesOfParts>
  <Company>Electical Safety Authority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</dc:title>
  <dc:creator>Jason</dc:creator>
  <cp:lastModifiedBy>ESA</cp:lastModifiedBy>
  <cp:revision>3</cp:revision>
  <cp:lastPrinted>2014-07-30T17:17:00Z</cp:lastPrinted>
  <dcterms:created xsi:type="dcterms:W3CDTF">2022-08-25T18:37:00Z</dcterms:created>
  <dcterms:modified xsi:type="dcterms:W3CDTF">2022-08-25T19:26:00Z</dcterms:modified>
</cp:coreProperties>
</file>