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8B1C" w14:textId="77777777" w:rsidR="00670EC7" w:rsidRPr="00DD182A" w:rsidRDefault="00670EC7" w:rsidP="00670EC7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DD182A">
        <w:rPr>
          <w:rStyle w:val="markedcontent"/>
          <w:rFonts w:cstheme="minorHAnsi"/>
          <w:b/>
          <w:bCs/>
          <w:sz w:val="24"/>
          <w:szCs w:val="24"/>
        </w:rPr>
        <w:t>EB-2022-0043</w:t>
      </w:r>
    </w:p>
    <w:p w14:paraId="250C4D06" w14:textId="1A1F93C8" w:rsidR="00106A4B" w:rsidRPr="00DD182A" w:rsidRDefault="00670EC7" w:rsidP="00670EC7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DD182A">
        <w:rPr>
          <w:rFonts w:cstheme="minorHAnsi"/>
          <w:b/>
          <w:bCs/>
          <w:sz w:val="24"/>
          <w:szCs w:val="24"/>
        </w:rPr>
        <w:br/>
      </w:r>
      <w:r w:rsidRPr="00DD182A">
        <w:rPr>
          <w:rStyle w:val="markedcontent"/>
          <w:rFonts w:cstheme="minorHAnsi"/>
          <w:b/>
          <w:bCs/>
          <w:sz w:val="24"/>
          <w:szCs w:val="24"/>
        </w:rPr>
        <w:t>INNPOWER CORPORATION</w:t>
      </w:r>
      <w:r w:rsidRPr="00DD182A">
        <w:rPr>
          <w:rFonts w:cstheme="minorHAnsi"/>
          <w:b/>
          <w:bCs/>
          <w:sz w:val="24"/>
          <w:szCs w:val="24"/>
        </w:rPr>
        <w:br/>
      </w:r>
      <w:r w:rsidRPr="00DD182A">
        <w:rPr>
          <w:rStyle w:val="markedcontent"/>
          <w:rFonts w:cstheme="minorHAnsi"/>
          <w:b/>
          <w:bCs/>
          <w:sz w:val="24"/>
          <w:szCs w:val="24"/>
        </w:rPr>
        <w:t>Application for electricity distribution rates beginning</w:t>
      </w:r>
      <w:r w:rsidRPr="00DD182A">
        <w:rPr>
          <w:rFonts w:cstheme="minorHAnsi"/>
          <w:b/>
          <w:bCs/>
          <w:sz w:val="24"/>
          <w:szCs w:val="24"/>
        </w:rPr>
        <w:br/>
      </w:r>
      <w:r w:rsidRPr="00DD182A">
        <w:rPr>
          <w:rStyle w:val="markedcontent"/>
          <w:rFonts w:cstheme="minorHAnsi"/>
          <w:b/>
          <w:bCs/>
          <w:sz w:val="24"/>
          <w:szCs w:val="24"/>
        </w:rPr>
        <w:t>January 1, 2023</w:t>
      </w:r>
    </w:p>
    <w:p w14:paraId="36BEF262" w14:textId="3F442223" w:rsidR="00670EC7" w:rsidRDefault="00670EC7" w:rsidP="00670EC7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DD182A">
        <w:rPr>
          <w:rStyle w:val="markedcontent"/>
          <w:rFonts w:cstheme="minorHAnsi"/>
          <w:b/>
          <w:bCs/>
          <w:sz w:val="24"/>
          <w:szCs w:val="24"/>
        </w:rPr>
        <w:t>VECC Interrogatories September 29, 2022</w:t>
      </w:r>
    </w:p>
    <w:p w14:paraId="33DE690A" w14:textId="767073AE" w:rsidR="00DD182A" w:rsidRDefault="00DD182A" w:rsidP="00670EC7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</w:p>
    <w:p w14:paraId="5312CC40" w14:textId="7D663343" w:rsidR="00DD182A" w:rsidRDefault="00DD182A" w:rsidP="00DD182A">
      <w:pPr>
        <w:rPr>
          <w:rStyle w:val="markedcontent"/>
          <w:rFonts w:cstheme="minorHAnsi"/>
          <w:sz w:val="24"/>
          <w:szCs w:val="24"/>
        </w:rPr>
      </w:pPr>
      <w:r w:rsidRPr="00DD182A">
        <w:rPr>
          <w:rStyle w:val="markedcontent"/>
          <w:rFonts w:cstheme="minorHAnsi"/>
          <w:sz w:val="24"/>
          <w:szCs w:val="24"/>
        </w:rPr>
        <w:t>VECC-1</w:t>
      </w:r>
    </w:p>
    <w:p w14:paraId="777F9987" w14:textId="77777777" w:rsidR="00971234" w:rsidRDefault="005D4600" w:rsidP="00DD182A">
      <w:p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Ref: Manager’s Summary p.</w:t>
      </w:r>
      <w:r w:rsidR="00957454">
        <w:rPr>
          <w:rStyle w:val="markedcontent"/>
          <w:rFonts w:cstheme="minorHAnsi"/>
          <w:sz w:val="24"/>
          <w:szCs w:val="24"/>
        </w:rPr>
        <w:t xml:space="preserve"> 16-17</w:t>
      </w:r>
      <w:r>
        <w:rPr>
          <w:rStyle w:val="markedcontent"/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br/>
      </w:r>
      <w:r w:rsidR="00187953">
        <w:rPr>
          <w:rStyle w:val="markedcontent"/>
          <w:rFonts w:cstheme="minorHAnsi"/>
          <w:sz w:val="24"/>
          <w:szCs w:val="24"/>
        </w:rPr>
        <w:t xml:space="preserve">Please </w:t>
      </w:r>
      <w:r w:rsidR="00D10E82" w:rsidRPr="00187953">
        <w:rPr>
          <w:rStyle w:val="markedcontent"/>
          <w:rFonts w:cstheme="minorHAnsi"/>
          <w:sz w:val="24"/>
          <w:szCs w:val="24"/>
        </w:rPr>
        <w:t xml:space="preserve">confirm that </w:t>
      </w:r>
      <w:r w:rsidR="00187953">
        <w:rPr>
          <w:rStyle w:val="markedcontent"/>
          <w:rFonts w:cstheme="minorHAnsi"/>
          <w:sz w:val="24"/>
          <w:szCs w:val="24"/>
        </w:rPr>
        <w:t>Innpower</w:t>
      </w:r>
      <w:r w:rsidR="00D10E82" w:rsidRPr="00187953">
        <w:rPr>
          <w:rStyle w:val="markedcontent"/>
          <w:rFonts w:cstheme="minorHAnsi"/>
          <w:sz w:val="24"/>
          <w:szCs w:val="24"/>
        </w:rPr>
        <w:t xml:space="preserve"> used the rates established by the OEB by</w:t>
      </w:r>
      <w:r w:rsidR="00187953">
        <w:rPr>
          <w:rStyle w:val="markedcontent"/>
          <w:rFonts w:cstheme="minorHAnsi"/>
          <w:sz w:val="24"/>
          <w:szCs w:val="24"/>
        </w:rPr>
        <w:t xml:space="preserve"> </w:t>
      </w:r>
      <w:r w:rsidR="00D10E82" w:rsidRPr="00187953">
        <w:rPr>
          <w:rStyle w:val="markedcontent"/>
          <w:rFonts w:cstheme="minorHAnsi"/>
          <w:sz w:val="24"/>
          <w:szCs w:val="24"/>
        </w:rPr>
        <w:t xml:space="preserve">month </w:t>
      </w:r>
      <w:r w:rsidR="00187953">
        <w:rPr>
          <w:rStyle w:val="markedcontent"/>
          <w:rFonts w:cstheme="minorHAnsi"/>
          <w:sz w:val="24"/>
          <w:szCs w:val="24"/>
        </w:rPr>
        <w:t xml:space="preserve">to calculate the </w:t>
      </w:r>
      <w:r w:rsidR="0011179F">
        <w:rPr>
          <w:rStyle w:val="markedcontent"/>
          <w:rFonts w:cstheme="minorHAnsi"/>
          <w:sz w:val="24"/>
          <w:szCs w:val="24"/>
        </w:rPr>
        <w:t xml:space="preserve">Group 2 Account </w:t>
      </w:r>
      <w:r w:rsidR="00187953">
        <w:rPr>
          <w:rStyle w:val="markedcontent"/>
          <w:rFonts w:cstheme="minorHAnsi"/>
          <w:sz w:val="24"/>
          <w:szCs w:val="24"/>
        </w:rPr>
        <w:t>interest</w:t>
      </w:r>
      <w:r w:rsidR="00D10E82" w:rsidRPr="00187953">
        <w:rPr>
          <w:rStyle w:val="markedcontent"/>
          <w:rFonts w:cstheme="minorHAnsi"/>
          <w:sz w:val="24"/>
          <w:szCs w:val="24"/>
        </w:rPr>
        <w:t>.</w:t>
      </w:r>
    </w:p>
    <w:p w14:paraId="54C98314" w14:textId="623FFB6E" w:rsidR="00D10E82" w:rsidRDefault="00971234" w:rsidP="00DD182A">
      <w:p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color w:val="FF0000"/>
          <w:sz w:val="24"/>
          <w:szCs w:val="24"/>
        </w:rPr>
        <w:t>Yes, this is correct.</w:t>
      </w:r>
      <w:r w:rsidR="00187953">
        <w:rPr>
          <w:rStyle w:val="markedcontent"/>
          <w:rFonts w:cstheme="minorHAnsi"/>
          <w:sz w:val="24"/>
          <w:szCs w:val="24"/>
        </w:rPr>
        <w:br/>
      </w:r>
    </w:p>
    <w:p w14:paraId="3F5FCA92" w14:textId="4F694DC7" w:rsidR="00187953" w:rsidRDefault="00187953" w:rsidP="00187953">
      <w:pPr>
        <w:rPr>
          <w:rStyle w:val="markedcontent"/>
          <w:rFonts w:cstheme="minorHAnsi"/>
          <w:sz w:val="24"/>
          <w:szCs w:val="24"/>
        </w:rPr>
      </w:pPr>
      <w:r w:rsidRPr="00DD182A">
        <w:rPr>
          <w:rStyle w:val="markedcontent"/>
          <w:rFonts w:cstheme="minorHAnsi"/>
          <w:sz w:val="24"/>
          <w:szCs w:val="24"/>
        </w:rPr>
        <w:t>VECC-</w:t>
      </w:r>
      <w:r>
        <w:rPr>
          <w:rStyle w:val="markedcontent"/>
          <w:rFonts w:cstheme="minorHAnsi"/>
          <w:sz w:val="24"/>
          <w:szCs w:val="24"/>
        </w:rPr>
        <w:t>2</w:t>
      </w:r>
    </w:p>
    <w:p w14:paraId="56BAE541" w14:textId="4B9D9D27" w:rsidR="00187953" w:rsidRDefault="005D4600" w:rsidP="00DD182A">
      <w:p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Ref: Manager’s Summary p.</w:t>
      </w:r>
      <w:r w:rsidR="00957454">
        <w:rPr>
          <w:rStyle w:val="markedcontent"/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8</w:t>
      </w:r>
      <w:r>
        <w:rPr>
          <w:rStyle w:val="markedcontent"/>
          <w:rFonts w:cstheme="minorHAnsi"/>
          <w:sz w:val="24"/>
          <w:szCs w:val="24"/>
        </w:rPr>
        <w:br/>
      </w:r>
      <w:r>
        <w:rPr>
          <w:rStyle w:val="markedcontent"/>
          <w:rFonts w:cstheme="minorHAnsi"/>
          <w:sz w:val="24"/>
          <w:szCs w:val="24"/>
        </w:rPr>
        <w:br/>
      </w:r>
      <w:r w:rsidR="00187953">
        <w:rPr>
          <w:rStyle w:val="markedcontent"/>
          <w:rFonts w:cstheme="minorHAnsi"/>
          <w:sz w:val="24"/>
          <w:szCs w:val="24"/>
        </w:rPr>
        <w:t>Please provide the R</w:t>
      </w:r>
      <w:r w:rsidR="00187953" w:rsidRPr="00187953">
        <w:rPr>
          <w:rStyle w:val="markedcontent"/>
          <w:rFonts w:cstheme="minorHAnsi"/>
          <w:sz w:val="24"/>
          <w:szCs w:val="24"/>
        </w:rPr>
        <w:t>ate Rider</w:t>
      </w:r>
      <w:r w:rsidR="008F6B7D">
        <w:rPr>
          <w:rStyle w:val="markedcontent"/>
          <w:rFonts w:cstheme="minorHAnsi"/>
          <w:sz w:val="24"/>
          <w:szCs w:val="24"/>
        </w:rPr>
        <w:t>s</w:t>
      </w:r>
      <w:r w:rsidR="00187953" w:rsidRPr="00187953">
        <w:rPr>
          <w:rStyle w:val="markedcontent"/>
          <w:rFonts w:cstheme="minorHAnsi"/>
          <w:sz w:val="24"/>
          <w:szCs w:val="24"/>
        </w:rPr>
        <w:t xml:space="preserve"> for Disposition of </w:t>
      </w:r>
      <w:r w:rsidR="00D07413">
        <w:rPr>
          <w:rStyle w:val="markedcontent"/>
          <w:rFonts w:cstheme="minorHAnsi"/>
          <w:sz w:val="24"/>
          <w:szCs w:val="24"/>
        </w:rPr>
        <w:t xml:space="preserve">the </w:t>
      </w:r>
      <w:r w:rsidR="00187953" w:rsidRPr="00187953">
        <w:rPr>
          <w:rStyle w:val="highlight"/>
          <w:rFonts w:cstheme="minorHAnsi"/>
          <w:sz w:val="24"/>
          <w:szCs w:val="24"/>
        </w:rPr>
        <w:t>Group 2</w:t>
      </w:r>
      <w:r w:rsidR="00187953" w:rsidRPr="00187953">
        <w:rPr>
          <w:rStyle w:val="markedcontent"/>
          <w:rFonts w:cstheme="minorHAnsi"/>
          <w:sz w:val="24"/>
          <w:szCs w:val="24"/>
        </w:rPr>
        <w:t xml:space="preserve"> Account for rates effective January 1, 2023</w:t>
      </w:r>
      <w:r w:rsidR="00D07413">
        <w:rPr>
          <w:rStyle w:val="markedcontent"/>
          <w:rFonts w:cstheme="minorHAnsi"/>
          <w:sz w:val="24"/>
          <w:szCs w:val="24"/>
        </w:rPr>
        <w:t>.</w:t>
      </w:r>
    </w:p>
    <w:p w14:paraId="4294B257" w14:textId="2A328433" w:rsidR="00971234" w:rsidRDefault="00971234" w:rsidP="00971234">
      <w:pPr>
        <w:tabs>
          <w:tab w:val="left" w:pos="821"/>
        </w:tabs>
        <w:ind w:right="297"/>
        <w:rPr>
          <w:color w:val="FF0000"/>
          <w:sz w:val="24"/>
        </w:rPr>
      </w:pPr>
      <w:r>
        <w:rPr>
          <w:color w:val="FF0000"/>
          <w:sz w:val="24"/>
        </w:rPr>
        <w:t>Please refer to</w:t>
      </w:r>
      <w:r>
        <w:rPr>
          <w:color w:val="FF0000"/>
          <w:sz w:val="24"/>
        </w:rPr>
        <w:t xml:space="preserve"> the IPC_IRR_VECC_20221013.xml</w:t>
      </w:r>
      <w:r w:rsidR="00F84712">
        <w:rPr>
          <w:color w:val="FF0000"/>
          <w:sz w:val="24"/>
        </w:rPr>
        <w:t xml:space="preserve"> file</w:t>
      </w:r>
      <w:r>
        <w:rPr>
          <w:color w:val="FF0000"/>
          <w:sz w:val="24"/>
        </w:rPr>
        <w:t>.  T</w:t>
      </w:r>
      <w:r>
        <w:rPr>
          <w:color w:val="FF0000"/>
          <w:sz w:val="24"/>
        </w:rPr>
        <w:t>he “</w:t>
      </w:r>
      <w:r>
        <w:rPr>
          <w:color w:val="FF0000"/>
          <w:sz w:val="24"/>
        </w:rPr>
        <w:t>VECC 2a</w:t>
      </w:r>
      <w:r>
        <w:rPr>
          <w:color w:val="FF0000"/>
          <w:sz w:val="24"/>
        </w:rPr>
        <w:t>” and “</w:t>
      </w:r>
      <w:r>
        <w:rPr>
          <w:color w:val="FF0000"/>
          <w:sz w:val="24"/>
        </w:rPr>
        <w:t>VECC 2b</w:t>
      </w:r>
      <w:r>
        <w:rPr>
          <w:color w:val="FF0000"/>
          <w:sz w:val="24"/>
        </w:rPr>
        <w:t>” tabs</w:t>
      </w:r>
      <w:r>
        <w:rPr>
          <w:color w:val="FF0000"/>
          <w:sz w:val="24"/>
        </w:rPr>
        <w:t xml:space="preserve"> show t</w:t>
      </w:r>
      <w:r>
        <w:rPr>
          <w:color w:val="FF0000"/>
          <w:sz w:val="24"/>
        </w:rPr>
        <w:t>he rate rider calculations for the Group 2 accounts</w:t>
      </w:r>
      <w:r>
        <w:rPr>
          <w:color w:val="FF0000"/>
          <w:sz w:val="24"/>
        </w:rPr>
        <w:t>, including the following table:</w:t>
      </w:r>
    </w:p>
    <w:p w14:paraId="226C372B" w14:textId="37548019" w:rsidR="00971234" w:rsidRPr="00187953" w:rsidRDefault="00971234" w:rsidP="00DD182A">
      <w:pPr>
        <w:rPr>
          <w:rStyle w:val="markedcontent"/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FC302D1" wp14:editId="19D83E17">
            <wp:extent cx="5943600" cy="1577722"/>
            <wp:effectExtent l="0" t="0" r="0" b="381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05CDA" w14:textId="224ED7A6" w:rsidR="00D10E82" w:rsidRDefault="00D10E82" w:rsidP="00DD182A">
      <w:pPr>
        <w:rPr>
          <w:rStyle w:val="markedcontent"/>
          <w:rFonts w:cstheme="minorHAnsi"/>
          <w:sz w:val="24"/>
          <w:szCs w:val="24"/>
        </w:rPr>
      </w:pPr>
    </w:p>
    <w:p w14:paraId="45B3C962" w14:textId="27843606" w:rsidR="00100255" w:rsidRPr="00100255" w:rsidRDefault="00100255" w:rsidP="00DD182A">
      <w:pPr>
        <w:rPr>
          <w:rStyle w:val="markedcontent"/>
          <w:rFonts w:cstheme="minorHAnsi"/>
          <w:color w:val="FF0000"/>
          <w:sz w:val="24"/>
          <w:szCs w:val="24"/>
        </w:rPr>
      </w:pPr>
      <w:r w:rsidRPr="00100255">
        <w:rPr>
          <w:rStyle w:val="markedcontent"/>
          <w:rFonts w:cstheme="minorHAnsi"/>
          <w:color w:val="FF0000"/>
          <w:sz w:val="24"/>
          <w:szCs w:val="24"/>
        </w:rPr>
        <w:t>Additionally, Tab 18 of the OEB Rate Generator Model have been updated to reflect the Group 2 rate rider.</w:t>
      </w:r>
      <w:r>
        <w:rPr>
          <w:rStyle w:val="markedcontent"/>
          <w:rFonts w:cstheme="minorHAnsi"/>
          <w:color w:val="FF0000"/>
          <w:sz w:val="24"/>
          <w:szCs w:val="24"/>
        </w:rPr>
        <w:t xml:space="preserve">  Please refer to the file 2023-IRM-Rate-Generator-Model_20221013.</w:t>
      </w:r>
    </w:p>
    <w:p w14:paraId="78A9505D" w14:textId="77777777" w:rsidR="00D10E82" w:rsidRPr="00DD182A" w:rsidRDefault="00D10E82" w:rsidP="00DD182A">
      <w:pPr>
        <w:rPr>
          <w:rFonts w:cstheme="minorHAnsi"/>
          <w:sz w:val="24"/>
          <w:szCs w:val="24"/>
        </w:rPr>
      </w:pPr>
    </w:p>
    <w:sectPr w:rsidR="00D10E82" w:rsidRPr="00DD1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C7"/>
    <w:rsid w:val="00100255"/>
    <w:rsid w:val="00101082"/>
    <w:rsid w:val="0011179F"/>
    <w:rsid w:val="00187953"/>
    <w:rsid w:val="001C1305"/>
    <w:rsid w:val="005D4600"/>
    <w:rsid w:val="00670EC7"/>
    <w:rsid w:val="006F415C"/>
    <w:rsid w:val="00822070"/>
    <w:rsid w:val="00840584"/>
    <w:rsid w:val="008F6B7D"/>
    <w:rsid w:val="00957454"/>
    <w:rsid w:val="00971234"/>
    <w:rsid w:val="009D6273"/>
    <w:rsid w:val="00CE7A08"/>
    <w:rsid w:val="00D07413"/>
    <w:rsid w:val="00D10E82"/>
    <w:rsid w:val="00DD182A"/>
    <w:rsid w:val="00F8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8516"/>
  <w15:chartTrackingRefBased/>
  <w15:docId w15:val="{BB28DE47-7200-4BF5-B7A5-FC6EB00B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70EC7"/>
  </w:style>
  <w:style w:type="character" w:customStyle="1" w:styleId="highlight">
    <w:name w:val="highlight"/>
    <w:basedOn w:val="DefaultParagraphFont"/>
    <w:rsid w:val="0018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Grice</dc:creator>
  <cp:keywords/>
  <dc:description/>
  <cp:lastModifiedBy>Laura Hampton</cp:lastModifiedBy>
  <cp:revision>5</cp:revision>
  <cp:lastPrinted>2022-09-28T23:45:00Z</cp:lastPrinted>
  <dcterms:created xsi:type="dcterms:W3CDTF">2022-10-12T16:52:00Z</dcterms:created>
  <dcterms:modified xsi:type="dcterms:W3CDTF">2022-10-12T16:58:00Z</dcterms:modified>
</cp:coreProperties>
</file>