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78F2" w14:textId="77777777" w:rsidR="0059050E" w:rsidRDefault="0059050E" w:rsidP="00093B4A">
      <w:pPr>
        <w:spacing w:after="0" w:line="240" w:lineRule="auto"/>
        <w:jc w:val="center"/>
        <w:rPr>
          <w:rFonts w:ascii="Arial" w:hAnsi="Arial" w:cs="Arial"/>
          <w:b/>
          <w:bCs/>
          <w:sz w:val="28"/>
          <w:szCs w:val="28"/>
        </w:rPr>
      </w:pPr>
    </w:p>
    <w:p w14:paraId="718AB603" w14:textId="21462BF1" w:rsidR="00093B4A" w:rsidRPr="00690864" w:rsidRDefault="00093B4A" w:rsidP="00093B4A">
      <w:pPr>
        <w:spacing w:after="0" w:line="240" w:lineRule="auto"/>
        <w:jc w:val="center"/>
        <w:rPr>
          <w:rFonts w:ascii="Arial" w:hAnsi="Arial" w:cs="Arial"/>
          <w:b/>
          <w:bCs/>
          <w:sz w:val="28"/>
          <w:szCs w:val="28"/>
        </w:rPr>
      </w:pPr>
      <w:r>
        <w:rPr>
          <w:rFonts w:ascii="Arial" w:hAnsi="Arial" w:cs="Arial"/>
          <w:b/>
          <w:bCs/>
          <w:sz w:val="28"/>
          <w:szCs w:val="28"/>
        </w:rPr>
        <w:t>Enova Power Corp</w:t>
      </w:r>
      <w:r w:rsidRPr="00690864">
        <w:rPr>
          <w:rFonts w:ascii="Arial" w:hAnsi="Arial" w:cs="Arial"/>
          <w:b/>
          <w:bCs/>
          <w:sz w:val="28"/>
          <w:szCs w:val="28"/>
        </w:rPr>
        <w:t>. (</w:t>
      </w:r>
      <w:r>
        <w:rPr>
          <w:rFonts w:ascii="Arial" w:hAnsi="Arial" w:cs="Arial"/>
          <w:b/>
          <w:bCs/>
          <w:sz w:val="28"/>
          <w:szCs w:val="28"/>
        </w:rPr>
        <w:t>Enova</w:t>
      </w:r>
      <w:r w:rsidRPr="00690864">
        <w:rPr>
          <w:rFonts w:ascii="Arial" w:hAnsi="Arial" w:cs="Arial"/>
          <w:b/>
          <w:bCs/>
          <w:sz w:val="28"/>
          <w:szCs w:val="28"/>
        </w:rPr>
        <w:t>)</w:t>
      </w:r>
    </w:p>
    <w:p w14:paraId="717592B7" w14:textId="77777777" w:rsidR="00093B4A" w:rsidRPr="00690864" w:rsidRDefault="00093B4A" w:rsidP="00093B4A">
      <w:pPr>
        <w:spacing w:after="0" w:line="240" w:lineRule="auto"/>
        <w:jc w:val="center"/>
        <w:rPr>
          <w:rFonts w:ascii="Arial" w:hAnsi="Arial" w:cs="Arial"/>
          <w:b/>
          <w:bCs/>
          <w:sz w:val="28"/>
          <w:szCs w:val="28"/>
        </w:rPr>
      </w:pPr>
      <w:r w:rsidRPr="00690864">
        <w:rPr>
          <w:rFonts w:ascii="Arial" w:hAnsi="Arial" w:cs="Arial"/>
          <w:b/>
          <w:bCs/>
          <w:sz w:val="28"/>
          <w:szCs w:val="28"/>
        </w:rPr>
        <w:t>Staff Questions</w:t>
      </w:r>
    </w:p>
    <w:p w14:paraId="468A599C" w14:textId="548D7AFB" w:rsidR="00093B4A" w:rsidRPr="00690864" w:rsidRDefault="00093B4A" w:rsidP="00093B4A">
      <w:pPr>
        <w:spacing w:after="0" w:line="240" w:lineRule="auto"/>
        <w:jc w:val="center"/>
        <w:rPr>
          <w:rFonts w:ascii="Arial" w:hAnsi="Arial" w:cs="Arial"/>
          <w:b/>
          <w:bCs/>
          <w:sz w:val="28"/>
          <w:szCs w:val="28"/>
        </w:rPr>
      </w:pPr>
      <w:r>
        <w:rPr>
          <w:rFonts w:ascii="Arial" w:hAnsi="Arial" w:cs="Arial"/>
          <w:b/>
          <w:bCs/>
          <w:sz w:val="28"/>
          <w:szCs w:val="28"/>
        </w:rPr>
        <w:t xml:space="preserve">October </w:t>
      </w:r>
      <w:r w:rsidR="00D23279">
        <w:rPr>
          <w:rFonts w:ascii="Arial" w:hAnsi="Arial" w:cs="Arial"/>
          <w:b/>
          <w:bCs/>
          <w:sz w:val="28"/>
          <w:szCs w:val="28"/>
        </w:rPr>
        <w:t>1</w:t>
      </w:r>
      <w:r w:rsidRPr="00690864">
        <w:rPr>
          <w:rFonts w:ascii="Arial" w:hAnsi="Arial" w:cs="Arial"/>
          <w:b/>
          <w:bCs/>
          <w:sz w:val="28"/>
          <w:szCs w:val="28"/>
        </w:rPr>
        <w:t>, 2024</w:t>
      </w:r>
    </w:p>
    <w:p w14:paraId="73E32BA9" w14:textId="77777777" w:rsidR="00C255C4" w:rsidRDefault="00C255C4" w:rsidP="00C255C4">
      <w:pPr>
        <w:spacing w:after="0" w:line="240" w:lineRule="auto"/>
        <w:rPr>
          <w:rFonts w:ascii="Arial" w:hAnsi="Arial" w:cs="Arial"/>
          <w:sz w:val="24"/>
          <w:szCs w:val="24"/>
        </w:rPr>
      </w:pPr>
    </w:p>
    <w:p w14:paraId="646FA423" w14:textId="1EF40F6E" w:rsidR="00C255C4" w:rsidRPr="00690864" w:rsidRDefault="00C255C4" w:rsidP="00C255C4">
      <w:pPr>
        <w:spacing w:after="0" w:line="240" w:lineRule="auto"/>
        <w:rPr>
          <w:rFonts w:ascii="Arial" w:hAnsi="Arial" w:cs="Arial"/>
          <w:sz w:val="24"/>
          <w:szCs w:val="24"/>
        </w:rPr>
      </w:pPr>
      <w:r w:rsidRPr="00690864">
        <w:rPr>
          <w:rFonts w:ascii="Arial" w:hAnsi="Arial" w:cs="Arial"/>
          <w:sz w:val="24"/>
          <w:szCs w:val="24"/>
        </w:rPr>
        <w:t xml:space="preserve">Please note, that </w:t>
      </w:r>
      <w:r>
        <w:rPr>
          <w:rFonts w:ascii="Arial" w:hAnsi="Arial" w:cs="Arial"/>
          <w:sz w:val="24"/>
          <w:szCs w:val="24"/>
        </w:rPr>
        <w:t>Enova</w:t>
      </w:r>
      <w:r w:rsidRPr="00690864">
        <w:rPr>
          <w:rFonts w:ascii="Arial"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Freedom of Information and Protection of Privacy Act), unless filed in accordance with rule 9A of the OEB’s Rules of Practice and Procedure.</w:t>
      </w:r>
    </w:p>
    <w:p w14:paraId="7CED5A5E" w14:textId="77777777" w:rsidR="00CD7F53" w:rsidRDefault="00CD7F53"/>
    <w:p w14:paraId="6BA51D98" w14:textId="77777777" w:rsidR="00E908C9" w:rsidRPr="00D277C9" w:rsidRDefault="00E908C9" w:rsidP="00E908C9">
      <w:pPr>
        <w:spacing w:after="0" w:line="240" w:lineRule="auto"/>
        <w:rPr>
          <w:rFonts w:ascii="Arial" w:hAnsi="Arial" w:cs="Arial"/>
          <w:b/>
          <w:bCs/>
          <w:sz w:val="24"/>
          <w:szCs w:val="24"/>
        </w:rPr>
      </w:pPr>
      <w:bookmarkStart w:id="0" w:name="_Hlk177562322"/>
      <w:r w:rsidRPr="00D277C9">
        <w:rPr>
          <w:rFonts w:ascii="Arial" w:hAnsi="Arial" w:cs="Arial"/>
          <w:b/>
          <w:bCs/>
          <w:sz w:val="24"/>
          <w:szCs w:val="24"/>
        </w:rPr>
        <w:t>Staff Question – 1</w:t>
      </w:r>
    </w:p>
    <w:bookmarkEnd w:id="0"/>
    <w:p w14:paraId="386D30BA" w14:textId="77777777" w:rsidR="00E908C9" w:rsidRDefault="00E908C9" w:rsidP="00E908C9">
      <w:pPr>
        <w:pStyle w:val="paragraph"/>
        <w:spacing w:before="0" w:beforeAutospacing="0" w:after="0" w:afterAutospacing="0"/>
        <w:textAlignment w:val="baseline"/>
        <w:rPr>
          <w:rFonts w:ascii="Arial" w:hAnsi="Arial" w:cs="Arial"/>
          <w:color w:val="000000"/>
        </w:rPr>
      </w:pPr>
      <w:r>
        <w:rPr>
          <w:rStyle w:val="eop"/>
          <w:rFonts w:ascii="Arial" w:hAnsi="Arial" w:cs="Arial"/>
          <w:color w:val="000000"/>
        </w:rPr>
        <w:t> </w:t>
      </w:r>
    </w:p>
    <w:p w14:paraId="4FF3279C" w14:textId="77777777" w:rsidR="00E908C9" w:rsidRDefault="00E908C9" w:rsidP="00E908C9">
      <w:pPr>
        <w:pStyle w:val="paragraph"/>
        <w:spacing w:before="0" w:beforeAutospacing="0" w:after="0" w:afterAutospacing="0"/>
        <w:textAlignment w:val="baseline"/>
        <w:rPr>
          <w:rFonts w:ascii="Arial" w:hAnsi="Arial" w:cs="Arial"/>
          <w:color w:val="000000"/>
        </w:rPr>
      </w:pPr>
      <w:r>
        <w:rPr>
          <w:rStyle w:val="normaltextrun"/>
          <w:rFonts w:ascii="Arial" w:hAnsi="Arial" w:cs="Arial"/>
          <w:b/>
          <w:bCs/>
          <w:color w:val="000000"/>
        </w:rPr>
        <w:t>Ref 1: 2024 IRM Rate Generator Model, Continuity Schedule, Tab 3</w:t>
      </w:r>
      <w:r>
        <w:rPr>
          <w:rStyle w:val="eop"/>
          <w:rFonts w:ascii="Arial" w:hAnsi="Arial" w:cs="Arial"/>
          <w:color w:val="000000"/>
        </w:rPr>
        <w:t> </w:t>
      </w:r>
    </w:p>
    <w:p w14:paraId="3E4375EC" w14:textId="77777777" w:rsidR="00E908C9" w:rsidRDefault="00E908C9" w:rsidP="00E908C9">
      <w:pPr>
        <w:pStyle w:val="paragraph"/>
        <w:spacing w:before="0" w:beforeAutospacing="0" w:after="0" w:afterAutospacing="0"/>
        <w:textAlignment w:val="baseline"/>
        <w:rPr>
          <w:rFonts w:ascii="Arial" w:hAnsi="Arial" w:cs="Arial"/>
          <w:color w:val="000000"/>
        </w:rPr>
      </w:pPr>
      <w:r>
        <w:rPr>
          <w:rStyle w:val="normaltextrun"/>
          <w:rFonts w:ascii="Arial" w:hAnsi="Arial" w:cs="Arial"/>
          <w:b/>
          <w:bCs/>
          <w:color w:val="000000"/>
        </w:rPr>
        <w:t xml:space="preserve">Ref 2: IRM Rate Generator – DVA Tabs Instructions </w:t>
      </w:r>
      <w:r>
        <w:rPr>
          <w:rStyle w:val="normaltextrun"/>
          <w:rFonts w:ascii="Cambria Math" w:hAnsi="Cambria Math" w:cs="Arial"/>
          <w:b/>
          <w:bCs/>
          <w:color w:val="000000"/>
        </w:rPr>
        <w:t xml:space="preserve">‐ </w:t>
      </w:r>
      <w:r>
        <w:rPr>
          <w:rStyle w:val="normaltextrun"/>
          <w:rFonts w:ascii="Arial" w:hAnsi="Arial" w:cs="Arial"/>
          <w:b/>
          <w:bCs/>
          <w:color w:val="000000"/>
        </w:rPr>
        <w:t>2024 Rates</w:t>
      </w:r>
      <w:r>
        <w:rPr>
          <w:rStyle w:val="eop"/>
          <w:rFonts w:ascii="Arial" w:hAnsi="Arial" w:cs="Arial"/>
          <w:color w:val="000000"/>
        </w:rPr>
        <w:t> </w:t>
      </w:r>
    </w:p>
    <w:p w14:paraId="3D0FA7F1" w14:textId="77777777" w:rsidR="00E908C9" w:rsidRDefault="00E908C9" w:rsidP="00E908C9">
      <w:pPr>
        <w:pStyle w:val="paragraph"/>
        <w:spacing w:before="0" w:beforeAutospacing="0" w:after="0" w:afterAutospacing="0"/>
        <w:textAlignment w:val="baseline"/>
        <w:rPr>
          <w:rFonts w:ascii="Arial" w:hAnsi="Arial" w:cs="Arial"/>
          <w:color w:val="000000"/>
        </w:rPr>
      </w:pPr>
      <w:r>
        <w:rPr>
          <w:rStyle w:val="normaltextrun"/>
          <w:rFonts w:ascii="Arial" w:hAnsi="Arial" w:cs="Arial"/>
          <w:b/>
          <w:bCs/>
          <w:color w:val="000000"/>
        </w:rPr>
        <w:t>Ref 3: OEB Guidance for Electricity Distributors with Forgone Revenues Due to Postponed Rate Implementation from COVID-19, August 6, 2020, page 5</w:t>
      </w:r>
      <w:r>
        <w:rPr>
          <w:rStyle w:val="eop"/>
          <w:rFonts w:ascii="Arial" w:hAnsi="Arial" w:cs="Arial"/>
          <w:color w:val="000000"/>
        </w:rPr>
        <w:t> </w:t>
      </w:r>
    </w:p>
    <w:p w14:paraId="1CAA8DC9" w14:textId="77777777" w:rsidR="00E908C9" w:rsidRDefault="00E908C9" w:rsidP="00E908C9">
      <w:pPr>
        <w:pStyle w:val="paragraph"/>
        <w:spacing w:before="0" w:beforeAutospacing="0" w:after="0" w:afterAutospacing="0"/>
        <w:textAlignment w:val="baseline"/>
        <w:rPr>
          <w:rFonts w:ascii="Arial" w:hAnsi="Arial" w:cs="Arial"/>
          <w:color w:val="000000"/>
        </w:rPr>
      </w:pPr>
      <w:r>
        <w:rPr>
          <w:rStyle w:val="eop"/>
          <w:rFonts w:ascii="Arial" w:hAnsi="Arial" w:cs="Arial"/>
          <w:color w:val="000000"/>
        </w:rPr>
        <w:t> </w:t>
      </w:r>
    </w:p>
    <w:p w14:paraId="560E2B90" w14:textId="77777777" w:rsidR="00E908C9" w:rsidRDefault="00E908C9" w:rsidP="00E908C9">
      <w:pPr>
        <w:pStyle w:val="paragraph"/>
        <w:spacing w:before="0" w:beforeAutospacing="0" w:after="0" w:afterAutospacing="0"/>
        <w:textAlignment w:val="baseline"/>
        <w:rPr>
          <w:rFonts w:ascii="Arial" w:hAnsi="Arial" w:cs="Arial"/>
          <w:color w:val="000000"/>
        </w:rPr>
      </w:pPr>
      <w:r>
        <w:rPr>
          <w:rStyle w:val="normaltextrun"/>
          <w:rFonts w:ascii="Arial" w:hAnsi="Arial" w:cs="Arial"/>
          <w:color w:val="000000"/>
        </w:rPr>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w:t>
      </w:r>
      <w:r>
        <w:rPr>
          <w:rStyle w:val="eop"/>
          <w:rFonts w:ascii="Arial" w:hAnsi="Arial" w:cs="Arial"/>
          <w:color w:val="000000"/>
        </w:rPr>
        <w:t> </w:t>
      </w:r>
    </w:p>
    <w:p w14:paraId="78AA2174" w14:textId="77777777" w:rsidR="00E908C9" w:rsidRDefault="00E908C9" w:rsidP="00E908C9">
      <w:pPr>
        <w:pStyle w:val="paragraph"/>
        <w:spacing w:before="0" w:beforeAutospacing="0" w:after="0" w:afterAutospacing="0"/>
        <w:textAlignment w:val="baseline"/>
        <w:rPr>
          <w:rFonts w:ascii="Arial" w:hAnsi="Arial" w:cs="Arial"/>
          <w:color w:val="000000"/>
        </w:rPr>
      </w:pPr>
      <w:r>
        <w:rPr>
          <w:rStyle w:val="eop"/>
          <w:rFonts w:ascii="Arial" w:hAnsi="Arial" w:cs="Arial"/>
          <w:color w:val="000000"/>
        </w:rPr>
        <w:t> </w:t>
      </w:r>
    </w:p>
    <w:p w14:paraId="31D25FCB" w14:textId="77777777" w:rsidR="00E908C9" w:rsidRDefault="00E908C9" w:rsidP="00E908C9">
      <w:pPr>
        <w:pStyle w:val="paragraph"/>
        <w:spacing w:before="0" w:beforeAutospacing="0" w:after="0" w:afterAutospacing="0"/>
        <w:textAlignment w:val="baseline"/>
        <w:rPr>
          <w:rFonts w:ascii="Arial" w:hAnsi="Arial" w:cs="Arial"/>
        </w:rPr>
      </w:pPr>
      <w:r>
        <w:rPr>
          <w:rStyle w:val="normaltextrun"/>
          <w:rFonts w:ascii="Arial" w:hAnsi="Arial" w:cs="Arial"/>
        </w:rPr>
        <w:t xml:space="preserve">Regarding Account 1509, Impacts Arising from the COVID-19 Emergency Account, Sub-account Forgone Revenues from Postponing Rate Implementation, the following steps are noted in the August 6, </w:t>
      </w:r>
      <w:proofErr w:type="gramStart"/>
      <w:r>
        <w:rPr>
          <w:rStyle w:val="normaltextrun"/>
          <w:rFonts w:ascii="Arial" w:hAnsi="Arial" w:cs="Arial"/>
        </w:rPr>
        <w:t>2020</w:t>
      </w:r>
      <w:proofErr w:type="gramEnd"/>
      <w:r>
        <w:rPr>
          <w:rStyle w:val="normaltextrun"/>
          <w:rFonts w:ascii="Arial" w:hAnsi="Arial" w:cs="Arial"/>
        </w:rPr>
        <w:t xml:space="preserve"> guidance:</w:t>
      </w:r>
      <w:r>
        <w:rPr>
          <w:rStyle w:val="eop"/>
          <w:rFonts w:ascii="Arial" w:hAnsi="Arial" w:cs="Arial"/>
        </w:rPr>
        <w:t> </w:t>
      </w:r>
    </w:p>
    <w:p w14:paraId="6EB1C3F0" w14:textId="77777777" w:rsidR="00E908C9" w:rsidRDefault="00E908C9" w:rsidP="00E908C9">
      <w:pPr>
        <w:pStyle w:val="paragraph"/>
        <w:spacing w:before="0" w:beforeAutospacing="0" w:after="0" w:afterAutospacing="0"/>
        <w:textAlignment w:val="baseline"/>
        <w:rPr>
          <w:rFonts w:ascii="Arial" w:hAnsi="Arial" w:cs="Arial"/>
        </w:rPr>
      </w:pPr>
      <w:r>
        <w:rPr>
          <w:rStyle w:val="eop"/>
          <w:rFonts w:ascii="Arial" w:hAnsi="Arial" w:cs="Arial"/>
        </w:rPr>
        <w:t> </w:t>
      </w:r>
    </w:p>
    <w:p w14:paraId="34B6BC2F" w14:textId="77777777" w:rsidR="00E908C9" w:rsidRDefault="00E908C9" w:rsidP="00E908C9">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r>
        <w:rPr>
          <w:rStyle w:val="eop"/>
          <w:rFonts w:ascii="Arial" w:hAnsi="Arial" w:cs="Arial"/>
        </w:rPr>
        <w:t> </w:t>
      </w:r>
    </w:p>
    <w:p w14:paraId="615E236D" w14:textId="77777777" w:rsidR="00E908C9" w:rsidRDefault="00E908C9" w:rsidP="00E908C9">
      <w:pPr>
        <w:pStyle w:val="paragraph"/>
        <w:spacing w:before="0" w:beforeAutospacing="0" w:after="0" w:afterAutospacing="0"/>
        <w:textAlignment w:val="baseline"/>
        <w:rPr>
          <w:rFonts w:ascii="Arial" w:hAnsi="Arial" w:cs="Arial"/>
        </w:rPr>
      </w:pPr>
      <w:r>
        <w:rPr>
          <w:rStyle w:val="eop"/>
          <w:rFonts w:ascii="Arial" w:hAnsi="Arial" w:cs="Arial"/>
        </w:rPr>
        <w:t> </w:t>
      </w:r>
    </w:p>
    <w:p w14:paraId="7381E9F5" w14:textId="77777777" w:rsidR="00E908C9" w:rsidRDefault="00E908C9" w:rsidP="00E908C9">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Any residual balance after the expiry of the rate riders should be requested for final disposition in a future rate application (cost of service or IRM), once the balance has been audited in accordance with normal deferral and variance account disposition practices.</w:t>
      </w:r>
      <w:r>
        <w:rPr>
          <w:rStyle w:val="eop"/>
          <w:rFonts w:ascii="Arial" w:hAnsi="Arial" w:cs="Arial"/>
        </w:rPr>
        <w:t> </w:t>
      </w:r>
    </w:p>
    <w:p w14:paraId="59F94248" w14:textId="77777777" w:rsidR="00E908C9" w:rsidRDefault="00E908C9" w:rsidP="00E908C9">
      <w:pPr>
        <w:pStyle w:val="paragraph"/>
        <w:spacing w:before="0" w:beforeAutospacing="0" w:after="0" w:afterAutospacing="0"/>
        <w:textAlignment w:val="baseline"/>
        <w:rPr>
          <w:rFonts w:ascii="Arial" w:hAnsi="Arial" w:cs="Arial"/>
        </w:rPr>
      </w:pPr>
      <w:r>
        <w:rPr>
          <w:rStyle w:val="eop"/>
          <w:rFonts w:ascii="Arial" w:hAnsi="Arial" w:cs="Arial"/>
        </w:rPr>
        <w:t> </w:t>
      </w:r>
    </w:p>
    <w:p w14:paraId="4A709BBF" w14:textId="77777777" w:rsidR="00E908C9" w:rsidRDefault="00E908C9" w:rsidP="00E908C9">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hAnsi="Arial" w:cs="Arial"/>
        </w:rPr>
        <w:t>If disposition is approved, the residual balance in the Forgone Revenues Sub-account should be disposed proportionately by customer class and the residual balance will be transferred to Account 1595.</w:t>
      </w:r>
      <w:r>
        <w:rPr>
          <w:rStyle w:val="eop"/>
          <w:rFonts w:ascii="Arial" w:hAnsi="Arial" w:cs="Arial"/>
        </w:rPr>
        <w:t> </w:t>
      </w:r>
    </w:p>
    <w:p w14:paraId="5D13D530" w14:textId="77777777" w:rsidR="00E908C9" w:rsidRDefault="00E908C9" w:rsidP="00E908C9">
      <w:pPr>
        <w:pStyle w:val="paragraph"/>
        <w:spacing w:before="0" w:beforeAutospacing="0" w:after="0" w:afterAutospacing="0"/>
        <w:textAlignment w:val="baseline"/>
        <w:rPr>
          <w:rFonts w:ascii="Arial" w:hAnsi="Arial" w:cs="Arial"/>
          <w:color w:val="000000"/>
        </w:rPr>
      </w:pPr>
      <w:r>
        <w:rPr>
          <w:rStyle w:val="eop"/>
          <w:rFonts w:ascii="Arial" w:hAnsi="Arial" w:cs="Arial"/>
          <w:color w:val="000000"/>
        </w:rPr>
        <w:t> </w:t>
      </w:r>
    </w:p>
    <w:p w14:paraId="5CE6745E" w14:textId="77777777" w:rsidR="00E908C9" w:rsidRDefault="00E908C9" w:rsidP="00E908C9">
      <w:pPr>
        <w:pStyle w:val="paragraph"/>
        <w:spacing w:before="0" w:beforeAutospacing="0" w:after="0" w:afterAutospacing="0"/>
        <w:textAlignment w:val="baseline"/>
        <w:rPr>
          <w:rStyle w:val="normaltextrun"/>
          <w:rFonts w:ascii="Arial" w:eastAsiaTheme="majorEastAsia" w:hAnsi="Arial" w:cs="Arial"/>
          <w:b/>
          <w:bCs/>
          <w:color w:val="000000"/>
        </w:rPr>
      </w:pPr>
    </w:p>
    <w:p w14:paraId="100B2380" w14:textId="77777777" w:rsidR="00E908C9" w:rsidRDefault="00E908C9" w:rsidP="00E908C9">
      <w:pPr>
        <w:pStyle w:val="paragraph"/>
        <w:spacing w:before="0" w:beforeAutospacing="0" w:after="0" w:afterAutospacing="0"/>
        <w:textAlignment w:val="baseline"/>
        <w:rPr>
          <w:rFonts w:ascii="Arial" w:hAnsi="Arial" w:cs="Arial"/>
          <w:color w:val="000000"/>
        </w:rPr>
      </w:pPr>
      <w:bookmarkStart w:id="1" w:name="_Hlk177635666"/>
      <w:r>
        <w:rPr>
          <w:rStyle w:val="normaltextrun"/>
          <w:rFonts w:ascii="Arial" w:hAnsi="Arial" w:cs="Arial"/>
          <w:b/>
          <w:bCs/>
          <w:color w:val="000000"/>
        </w:rPr>
        <w:lastRenderedPageBreak/>
        <w:t>Question(s): </w:t>
      </w:r>
      <w:r>
        <w:rPr>
          <w:rStyle w:val="eop"/>
          <w:rFonts w:ascii="Arial" w:hAnsi="Arial" w:cs="Arial"/>
          <w:color w:val="000000"/>
        </w:rPr>
        <w:t> </w:t>
      </w:r>
    </w:p>
    <w:p w14:paraId="165DA7D0" w14:textId="77777777" w:rsidR="00E908C9" w:rsidRDefault="00E908C9" w:rsidP="00E908C9">
      <w:pPr>
        <w:pStyle w:val="paragraph"/>
        <w:spacing w:before="0" w:beforeAutospacing="0" w:after="0" w:afterAutospacing="0"/>
        <w:textAlignment w:val="baseline"/>
        <w:rPr>
          <w:rFonts w:ascii="Arial" w:hAnsi="Arial" w:cs="Arial"/>
          <w:color w:val="000000"/>
        </w:rPr>
      </w:pPr>
      <w:r>
        <w:rPr>
          <w:rStyle w:val="eop"/>
          <w:rFonts w:ascii="Arial" w:hAnsi="Arial" w:cs="Arial"/>
          <w:color w:val="000000"/>
        </w:rPr>
        <w:t> </w:t>
      </w:r>
    </w:p>
    <w:bookmarkEnd w:id="1"/>
    <w:p w14:paraId="45C25F4D" w14:textId="77777777" w:rsidR="005B7381" w:rsidRDefault="00E908C9" w:rsidP="005B7381">
      <w:pPr>
        <w:pStyle w:val="paragraph"/>
        <w:numPr>
          <w:ilvl w:val="0"/>
          <w:numId w:val="4"/>
        </w:numPr>
        <w:spacing w:before="0" w:beforeAutospacing="0" w:after="0" w:afterAutospacing="0"/>
        <w:textAlignment w:val="baseline"/>
        <w:rPr>
          <w:rFonts w:ascii="Arial" w:hAnsi="Arial" w:cs="Arial"/>
        </w:rPr>
      </w:pPr>
      <w:r>
        <w:rPr>
          <w:rStyle w:val="normaltextrun"/>
          <w:rFonts w:ascii="Arial" w:hAnsi="Arial" w:cs="Arial"/>
        </w:rPr>
        <w:t>Please update Tab 3 (Continuity Schedule) and Tab 4 as necessary to reflect a balance in Account 1509 – Impacts Arising from the COVID-19 Emergency, Subaccount Forgone Revenues from Postponing Rate Implementation. Please complete the above-noted steps #1, #2, #3.</w:t>
      </w:r>
      <w:r>
        <w:rPr>
          <w:rStyle w:val="eop"/>
          <w:rFonts w:ascii="Arial" w:hAnsi="Arial" w:cs="Arial"/>
        </w:rPr>
        <w:t> </w:t>
      </w:r>
    </w:p>
    <w:p w14:paraId="3B78AE31" w14:textId="17E4E0C7" w:rsidR="00D277C9" w:rsidRDefault="00E908C9" w:rsidP="00E908C9">
      <w:pPr>
        <w:pStyle w:val="paragraph"/>
        <w:numPr>
          <w:ilvl w:val="0"/>
          <w:numId w:val="4"/>
        </w:numPr>
        <w:spacing w:before="0" w:beforeAutospacing="0" w:after="0" w:afterAutospacing="0"/>
        <w:textAlignment w:val="baseline"/>
        <w:rPr>
          <w:rStyle w:val="eop"/>
          <w:rFonts w:ascii="Arial" w:hAnsi="Arial" w:cs="Arial"/>
        </w:rPr>
      </w:pPr>
      <w:r w:rsidRPr="005B7381">
        <w:rPr>
          <w:rStyle w:val="normaltextrun"/>
          <w:rFonts w:ascii="Arial" w:hAnsi="Arial" w:cs="Arial"/>
        </w:rPr>
        <w:t>If this balance is not applicable, please explain.</w:t>
      </w:r>
      <w:r w:rsidRPr="005B7381">
        <w:rPr>
          <w:rStyle w:val="eop"/>
          <w:rFonts w:ascii="Arial" w:hAnsi="Arial" w:cs="Arial"/>
        </w:rPr>
        <w:t> </w:t>
      </w:r>
    </w:p>
    <w:p w14:paraId="6067D4E4" w14:textId="77777777" w:rsidR="006C6BEE" w:rsidRDefault="006C6BEE" w:rsidP="006C6BEE">
      <w:pPr>
        <w:pStyle w:val="paragraph"/>
        <w:spacing w:before="0" w:beforeAutospacing="0" w:after="0" w:afterAutospacing="0"/>
        <w:textAlignment w:val="baseline"/>
        <w:rPr>
          <w:rStyle w:val="eop"/>
          <w:rFonts w:ascii="Arial" w:hAnsi="Arial" w:cs="Arial"/>
        </w:rPr>
      </w:pPr>
    </w:p>
    <w:p w14:paraId="52AF1E52" w14:textId="77777777" w:rsidR="006C6BEE" w:rsidRDefault="006C6BEE" w:rsidP="008D217F">
      <w:pPr>
        <w:pStyle w:val="paragraph"/>
        <w:spacing w:before="0" w:beforeAutospacing="0" w:after="0" w:afterAutospacing="0"/>
        <w:ind w:firstLine="720"/>
        <w:textAlignment w:val="baseline"/>
        <w:rPr>
          <w:rStyle w:val="eop"/>
          <w:rFonts w:ascii="Arial" w:hAnsi="Arial" w:cs="Arial"/>
          <w:b/>
          <w:bCs/>
          <w:color w:val="0070C0"/>
        </w:rPr>
      </w:pPr>
      <w:r w:rsidRPr="006C6BEE">
        <w:rPr>
          <w:rStyle w:val="eop"/>
          <w:rFonts w:ascii="Arial" w:hAnsi="Arial" w:cs="Arial"/>
          <w:b/>
          <w:bCs/>
          <w:color w:val="0070C0"/>
        </w:rPr>
        <w:t>Response</w:t>
      </w:r>
      <w:r>
        <w:rPr>
          <w:rStyle w:val="eop"/>
          <w:rFonts w:ascii="Arial" w:hAnsi="Arial" w:cs="Arial"/>
          <w:b/>
          <w:bCs/>
          <w:color w:val="0070C0"/>
        </w:rPr>
        <w:t>:</w:t>
      </w:r>
    </w:p>
    <w:p w14:paraId="48EE8B30" w14:textId="77777777" w:rsidR="006C6BEE" w:rsidRDefault="006C6BEE" w:rsidP="006C6BEE">
      <w:pPr>
        <w:pStyle w:val="paragraph"/>
        <w:spacing w:before="0" w:beforeAutospacing="0" w:after="0" w:afterAutospacing="0"/>
        <w:textAlignment w:val="baseline"/>
        <w:rPr>
          <w:rStyle w:val="eop"/>
          <w:rFonts w:ascii="Arial" w:hAnsi="Arial" w:cs="Arial"/>
          <w:b/>
          <w:bCs/>
          <w:color w:val="0070C0"/>
        </w:rPr>
      </w:pPr>
    </w:p>
    <w:p w14:paraId="24DECEB5" w14:textId="321D9793" w:rsidR="000301B4" w:rsidRPr="007F40DC" w:rsidRDefault="000301B4" w:rsidP="008D217F">
      <w:pPr>
        <w:pStyle w:val="paragraph"/>
        <w:spacing w:before="0" w:beforeAutospacing="0" w:after="0" w:afterAutospacing="0"/>
        <w:ind w:firstLine="720"/>
        <w:textAlignment w:val="baseline"/>
        <w:rPr>
          <w:rFonts w:ascii="Arial" w:hAnsi="Arial" w:cs="Arial"/>
          <w:color w:val="0070C0"/>
        </w:rPr>
      </w:pPr>
      <w:r w:rsidRPr="007F40DC">
        <w:rPr>
          <w:rStyle w:val="eop"/>
          <w:rFonts w:ascii="Arial" w:hAnsi="Arial" w:cs="Arial"/>
          <w:color w:val="0070C0"/>
        </w:rPr>
        <w:t>Th</w:t>
      </w:r>
      <w:r w:rsidR="006C6BEE" w:rsidRPr="007F40DC">
        <w:rPr>
          <w:rStyle w:val="eop"/>
          <w:rFonts w:ascii="Arial" w:hAnsi="Arial" w:cs="Arial"/>
          <w:color w:val="0070C0"/>
        </w:rPr>
        <w:t>e continuity schedule has been updated.</w:t>
      </w:r>
    </w:p>
    <w:p w14:paraId="43DC4452" w14:textId="77777777" w:rsidR="001C4196" w:rsidRDefault="001C4196" w:rsidP="00E908C9">
      <w:pPr>
        <w:spacing w:after="0" w:line="240" w:lineRule="auto"/>
      </w:pPr>
    </w:p>
    <w:p w14:paraId="0D77DE13" w14:textId="0CFA76F1" w:rsidR="00D277C9" w:rsidRDefault="00D277C9" w:rsidP="00D277C9">
      <w:pPr>
        <w:pStyle w:val="Default"/>
        <w:spacing w:line="276" w:lineRule="auto"/>
        <w:rPr>
          <w:rFonts w:ascii="Arial" w:hAnsi="Arial" w:cs="Arial"/>
          <w:b/>
          <w:bCs/>
        </w:rPr>
      </w:pPr>
      <w:r>
        <w:rPr>
          <w:rFonts w:ascii="Arial" w:hAnsi="Arial" w:cs="Arial"/>
          <w:b/>
          <w:bCs/>
        </w:rPr>
        <w:t>Staff Question – 2</w:t>
      </w:r>
    </w:p>
    <w:p w14:paraId="4A8F40D7" w14:textId="77777777" w:rsidR="00D277C9" w:rsidRDefault="00D277C9" w:rsidP="00D277C9">
      <w:pPr>
        <w:pStyle w:val="Default"/>
        <w:spacing w:line="276" w:lineRule="auto"/>
        <w:rPr>
          <w:rFonts w:ascii="Arial" w:hAnsi="Arial" w:cs="Arial"/>
        </w:rPr>
      </w:pPr>
    </w:p>
    <w:p w14:paraId="74B74BF3" w14:textId="46F8B7C4" w:rsidR="00D277C9" w:rsidRDefault="00D277C9" w:rsidP="00D277C9">
      <w:pPr>
        <w:pStyle w:val="Default"/>
        <w:spacing w:line="276" w:lineRule="auto"/>
        <w:rPr>
          <w:rFonts w:ascii="Arial" w:hAnsi="Arial" w:cs="Arial"/>
          <w:b/>
          <w:bCs/>
        </w:rPr>
      </w:pPr>
      <w:bookmarkStart w:id="2" w:name="_Hlk178238794"/>
      <w:r>
        <w:rPr>
          <w:rFonts w:ascii="Arial" w:hAnsi="Arial" w:cs="Arial"/>
          <w:b/>
          <w:bCs/>
        </w:rPr>
        <w:t>Ref</w:t>
      </w:r>
      <w:r w:rsidR="00D17782">
        <w:rPr>
          <w:rFonts w:ascii="Arial" w:hAnsi="Arial" w:cs="Arial"/>
          <w:b/>
          <w:bCs/>
        </w:rPr>
        <w:t>1</w:t>
      </w:r>
      <w:r>
        <w:rPr>
          <w:rFonts w:ascii="Arial" w:hAnsi="Arial" w:cs="Arial"/>
          <w:b/>
          <w:bCs/>
        </w:rPr>
        <w:t xml:space="preserve">: </w:t>
      </w:r>
      <w:r w:rsidR="00D17782">
        <w:rPr>
          <w:rStyle w:val="normaltextrun"/>
          <w:rFonts w:ascii="Arial" w:hAnsi="Arial" w:cs="Arial"/>
          <w:b/>
          <w:bCs/>
        </w:rPr>
        <w:t xml:space="preserve">KWRZ </w:t>
      </w:r>
      <w:r>
        <w:rPr>
          <w:rFonts w:ascii="Arial" w:hAnsi="Arial" w:cs="Arial"/>
          <w:b/>
          <w:bCs/>
        </w:rPr>
        <w:t xml:space="preserve">Rate Generator Model, Tab 3, Continuity Schedule </w:t>
      </w:r>
    </w:p>
    <w:bookmarkEnd w:id="2"/>
    <w:p w14:paraId="6648ECC4" w14:textId="1B7EEE8E" w:rsidR="00D17782" w:rsidRDefault="00D17782" w:rsidP="00D17782">
      <w:pPr>
        <w:pStyle w:val="Default"/>
        <w:spacing w:line="276" w:lineRule="auto"/>
        <w:rPr>
          <w:rFonts w:ascii="Arial" w:hAnsi="Arial" w:cs="Arial"/>
          <w:b/>
          <w:bCs/>
        </w:rPr>
      </w:pPr>
      <w:r>
        <w:rPr>
          <w:rFonts w:ascii="Arial" w:hAnsi="Arial" w:cs="Arial"/>
          <w:b/>
          <w:bCs/>
        </w:rPr>
        <w:t xml:space="preserve">Ref2: </w:t>
      </w:r>
      <w:r>
        <w:rPr>
          <w:rStyle w:val="normaltextrun"/>
          <w:rFonts w:ascii="Arial" w:hAnsi="Arial" w:cs="Arial"/>
          <w:b/>
          <w:bCs/>
        </w:rPr>
        <w:t xml:space="preserve">WNRZ </w:t>
      </w:r>
      <w:r>
        <w:rPr>
          <w:rFonts w:ascii="Arial" w:hAnsi="Arial" w:cs="Arial"/>
          <w:b/>
          <w:bCs/>
        </w:rPr>
        <w:t xml:space="preserve">Rate Generator Model, Tab 3, Continuity Schedule </w:t>
      </w:r>
    </w:p>
    <w:p w14:paraId="36E98CEF" w14:textId="77777777" w:rsidR="00D277C9" w:rsidRDefault="00D277C9" w:rsidP="00D277C9">
      <w:pPr>
        <w:pStyle w:val="Default"/>
        <w:spacing w:line="276" w:lineRule="auto"/>
        <w:rPr>
          <w:rFonts w:ascii="Arial" w:hAnsi="Arial" w:cs="Arial"/>
        </w:rPr>
      </w:pPr>
    </w:p>
    <w:p w14:paraId="38D076C7" w14:textId="77777777" w:rsidR="00D277C9" w:rsidRDefault="00D277C9" w:rsidP="00D277C9">
      <w:pPr>
        <w:pStyle w:val="Default"/>
        <w:spacing w:line="276" w:lineRule="auto"/>
        <w:rPr>
          <w:rFonts w:ascii="Arial" w:hAnsi="Arial" w:cs="Arial"/>
        </w:rPr>
      </w:pPr>
      <w:r>
        <w:rPr>
          <w:rFonts w:ascii="Arial" w:hAnsi="Arial" w:cs="Arial"/>
        </w:rPr>
        <w:t>On September 13, 2024, the OEB published the 2024 Quarter 4 prescribed accounting interest rates applicable to the carrying charges of deferral, variance and construction work in progress (CWIP) accounts of natural gas utilities, electricity distributors and other rate-regulated entities.</w:t>
      </w:r>
    </w:p>
    <w:p w14:paraId="306994D9" w14:textId="77777777" w:rsidR="00D277C9" w:rsidRDefault="00D277C9" w:rsidP="00D277C9">
      <w:pPr>
        <w:pStyle w:val="Default"/>
        <w:spacing w:line="276" w:lineRule="auto"/>
        <w:rPr>
          <w:rFonts w:ascii="Arial" w:hAnsi="Arial" w:cs="Arial"/>
          <w:b/>
          <w:bCs/>
        </w:rPr>
      </w:pPr>
    </w:p>
    <w:p w14:paraId="5D801987" w14:textId="77777777" w:rsidR="00D277C9" w:rsidRDefault="00D277C9" w:rsidP="00D277C9">
      <w:pPr>
        <w:pStyle w:val="Default"/>
        <w:spacing w:line="276" w:lineRule="auto"/>
        <w:rPr>
          <w:rFonts w:ascii="Arial" w:hAnsi="Arial" w:cs="Arial"/>
          <w:b/>
          <w:bCs/>
        </w:rPr>
      </w:pPr>
      <w:r>
        <w:rPr>
          <w:rFonts w:ascii="Arial" w:hAnsi="Arial" w:cs="Arial"/>
          <w:b/>
          <w:bCs/>
        </w:rPr>
        <w:t xml:space="preserve">Question: </w:t>
      </w:r>
    </w:p>
    <w:p w14:paraId="166041F0" w14:textId="77777777" w:rsidR="00D277C9" w:rsidRDefault="00D277C9" w:rsidP="00D277C9">
      <w:pPr>
        <w:pStyle w:val="Default"/>
        <w:spacing w:line="276" w:lineRule="auto"/>
        <w:rPr>
          <w:rFonts w:ascii="Arial" w:hAnsi="Arial" w:cs="Arial"/>
        </w:rPr>
      </w:pPr>
    </w:p>
    <w:p w14:paraId="7C3DC674" w14:textId="46CCE623" w:rsidR="006C6BEE" w:rsidRDefault="00D277C9" w:rsidP="006C6BEE">
      <w:pPr>
        <w:pStyle w:val="ListParagraph"/>
        <w:numPr>
          <w:ilvl w:val="0"/>
          <w:numId w:val="6"/>
        </w:numPr>
        <w:spacing w:after="0"/>
        <w:rPr>
          <w:rFonts w:ascii="Arial" w:hAnsi="Arial" w:cs="Arial"/>
          <w:sz w:val="24"/>
          <w:szCs w:val="24"/>
        </w:rPr>
      </w:pPr>
      <w:r w:rsidRPr="00D53652">
        <w:rPr>
          <w:rFonts w:ascii="Arial" w:hAnsi="Arial" w:cs="Arial"/>
          <w:sz w:val="24"/>
          <w:szCs w:val="24"/>
        </w:rPr>
        <w:t>Please update Tab 3 (Continuity Schedule) as necessary to reflect the Q4 2024 OEB-prescribed interest rate of 4.40%.</w:t>
      </w:r>
    </w:p>
    <w:p w14:paraId="47FF5561" w14:textId="77777777" w:rsidR="006C6BEE" w:rsidRDefault="006C6BEE" w:rsidP="006C6BEE">
      <w:pPr>
        <w:pStyle w:val="paragraph"/>
        <w:spacing w:before="0" w:beforeAutospacing="0" w:after="0" w:afterAutospacing="0"/>
        <w:ind w:left="360"/>
        <w:textAlignment w:val="baseline"/>
        <w:rPr>
          <w:rStyle w:val="eop"/>
          <w:rFonts w:ascii="Arial" w:hAnsi="Arial" w:cs="Arial"/>
          <w:b/>
          <w:bCs/>
          <w:color w:val="0070C0"/>
        </w:rPr>
      </w:pPr>
    </w:p>
    <w:p w14:paraId="760761B0" w14:textId="6D2BE50F" w:rsidR="006C6BEE" w:rsidRDefault="006C6BEE" w:rsidP="008D217F">
      <w:pPr>
        <w:pStyle w:val="paragraph"/>
        <w:spacing w:before="0" w:beforeAutospacing="0" w:after="0" w:afterAutospacing="0"/>
        <w:ind w:firstLine="720"/>
        <w:textAlignment w:val="baseline"/>
        <w:rPr>
          <w:rStyle w:val="eop"/>
          <w:rFonts w:ascii="Arial" w:hAnsi="Arial" w:cs="Arial"/>
          <w:b/>
          <w:bCs/>
          <w:color w:val="0070C0"/>
        </w:rPr>
      </w:pPr>
      <w:r w:rsidRPr="006C6BEE">
        <w:rPr>
          <w:rStyle w:val="eop"/>
          <w:rFonts w:ascii="Arial" w:hAnsi="Arial" w:cs="Arial"/>
          <w:b/>
          <w:bCs/>
          <w:color w:val="0070C0"/>
        </w:rPr>
        <w:t>Response</w:t>
      </w:r>
      <w:r>
        <w:rPr>
          <w:rStyle w:val="eop"/>
          <w:rFonts w:ascii="Arial" w:hAnsi="Arial" w:cs="Arial"/>
          <w:b/>
          <w:bCs/>
          <w:color w:val="0070C0"/>
        </w:rPr>
        <w:t>:</w:t>
      </w:r>
    </w:p>
    <w:p w14:paraId="5A133D9C" w14:textId="77777777" w:rsidR="006C6BEE" w:rsidRDefault="006C6BEE" w:rsidP="006C6BEE">
      <w:pPr>
        <w:pStyle w:val="paragraph"/>
        <w:spacing w:before="0" w:beforeAutospacing="0" w:after="0" w:afterAutospacing="0"/>
        <w:textAlignment w:val="baseline"/>
        <w:rPr>
          <w:rStyle w:val="eop"/>
          <w:rFonts w:ascii="Arial" w:hAnsi="Arial" w:cs="Arial"/>
          <w:b/>
          <w:bCs/>
          <w:color w:val="0070C0"/>
        </w:rPr>
      </w:pPr>
    </w:p>
    <w:p w14:paraId="1CFB40F6" w14:textId="77777777" w:rsidR="006C6BEE" w:rsidRPr="007F40DC" w:rsidRDefault="006C6BEE" w:rsidP="008D217F">
      <w:pPr>
        <w:pStyle w:val="paragraph"/>
        <w:spacing w:before="0" w:beforeAutospacing="0" w:after="0" w:afterAutospacing="0"/>
        <w:ind w:firstLine="720"/>
        <w:textAlignment w:val="baseline"/>
        <w:rPr>
          <w:rFonts w:ascii="Arial" w:hAnsi="Arial" w:cs="Arial"/>
          <w:color w:val="0070C0"/>
        </w:rPr>
      </w:pPr>
      <w:r w:rsidRPr="007F40DC">
        <w:rPr>
          <w:rStyle w:val="eop"/>
          <w:rFonts w:ascii="Arial" w:hAnsi="Arial" w:cs="Arial"/>
          <w:color w:val="0070C0"/>
        </w:rPr>
        <w:t>The continuity schedule has been updated.</w:t>
      </w:r>
    </w:p>
    <w:p w14:paraId="0C1693A7" w14:textId="542A8E78" w:rsidR="000301B4" w:rsidRPr="000301B4" w:rsidRDefault="000301B4" w:rsidP="006C6BEE">
      <w:pPr>
        <w:pStyle w:val="paragraph"/>
        <w:spacing w:before="0" w:beforeAutospacing="0" w:after="0" w:afterAutospacing="0"/>
        <w:textAlignment w:val="baseline"/>
        <w:rPr>
          <w:rFonts w:ascii="Arial" w:hAnsi="Arial" w:cs="Arial"/>
        </w:rPr>
      </w:pPr>
    </w:p>
    <w:p w14:paraId="70CEFF02" w14:textId="77777777" w:rsidR="00D277C9" w:rsidRDefault="00D277C9" w:rsidP="00E908C9">
      <w:pPr>
        <w:spacing w:after="0" w:line="240" w:lineRule="auto"/>
      </w:pPr>
    </w:p>
    <w:p w14:paraId="4270F77D" w14:textId="4873DE7F" w:rsidR="004E3965" w:rsidRPr="00622B69" w:rsidRDefault="004E3965" w:rsidP="004E3965">
      <w:pPr>
        <w:pStyle w:val="paragraph"/>
        <w:spacing w:before="0" w:beforeAutospacing="0" w:after="0" w:afterAutospacing="0"/>
        <w:textAlignment w:val="baseline"/>
        <w:rPr>
          <w:rStyle w:val="eop"/>
          <w:rFonts w:ascii="Arial" w:hAnsi="Arial" w:cs="Arial"/>
          <w:b/>
          <w:bCs/>
          <w:color w:val="000000"/>
        </w:rPr>
      </w:pPr>
      <w:bookmarkStart w:id="3" w:name="_Hlk178173468"/>
      <w:r w:rsidRPr="00622B69">
        <w:rPr>
          <w:rStyle w:val="eop"/>
          <w:rFonts w:ascii="Arial" w:hAnsi="Arial" w:cs="Arial"/>
          <w:b/>
          <w:bCs/>
          <w:color w:val="000000"/>
        </w:rPr>
        <w:t xml:space="preserve">Staff Question – </w:t>
      </w:r>
      <w:r>
        <w:rPr>
          <w:rStyle w:val="eop"/>
          <w:rFonts w:ascii="Arial" w:hAnsi="Arial" w:cs="Arial"/>
          <w:b/>
          <w:bCs/>
          <w:color w:val="000000"/>
        </w:rPr>
        <w:t>3</w:t>
      </w:r>
    </w:p>
    <w:p w14:paraId="02D34D42" w14:textId="77777777" w:rsidR="004E3965" w:rsidRPr="00622B69" w:rsidRDefault="004E3965" w:rsidP="004E3965">
      <w:pPr>
        <w:pStyle w:val="paragraph"/>
        <w:spacing w:before="0" w:beforeAutospacing="0" w:after="0" w:afterAutospacing="0"/>
        <w:textAlignment w:val="baseline"/>
        <w:rPr>
          <w:rStyle w:val="eop"/>
          <w:rFonts w:ascii="Arial" w:hAnsi="Arial" w:cs="Arial"/>
          <w:b/>
          <w:bCs/>
          <w:color w:val="000000"/>
        </w:rPr>
      </w:pPr>
    </w:p>
    <w:p w14:paraId="7F477E17" w14:textId="77777777" w:rsidR="004E3965" w:rsidRDefault="004E3965" w:rsidP="004E3965">
      <w:pPr>
        <w:pStyle w:val="paragraph"/>
        <w:spacing w:before="0" w:beforeAutospacing="0" w:after="0" w:afterAutospacing="0"/>
        <w:textAlignment w:val="baseline"/>
        <w:rPr>
          <w:rStyle w:val="normaltextrun"/>
          <w:rFonts w:ascii="Arial" w:hAnsi="Arial" w:cs="Arial"/>
          <w:b/>
          <w:bCs/>
          <w:color w:val="000000"/>
        </w:rPr>
      </w:pPr>
      <w:r>
        <w:rPr>
          <w:rStyle w:val="normaltextrun"/>
          <w:rFonts w:ascii="Arial" w:hAnsi="Arial" w:cs="Arial"/>
          <w:b/>
          <w:bCs/>
          <w:color w:val="000000"/>
        </w:rPr>
        <w:t>Ref 1: KW</w:t>
      </w:r>
      <w:r w:rsidRPr="000C2864">
        <w:rPr>
          <w:rStyle w:val="normaltextrun"/>
          <w:rFonts w:ascii="Arial" w:hAnsi="Arial" w:cs="Arial"/>
          <w:b/>
          <w:bCs/>
          <w:color w:val="000000"/>
        </w:rPr>
        <w:t>RZ_2025 IRM Rate Generator Model</w:t>
      </w:r>
      <w:r>
        <w:rPr>
          <w:rStyle w:val="normaltextrun"/>
          <w:rFonts w:ascii="Arial" w:hAnsi="Arial" w:cs="Arial"/>
          <w:b/>
          <w:bCs/>
          <w:color w:val="000000"/>
        </w:rPr>
        <w:t>, Tab 3_Continuity Schedule</w:t>
      </w:r>
    </w:p>
    <w:p w14:paraId="74BD437F" w14:textId="77777777" w:rsidR="004E3965" w:rsidRDefault="004E3965" w:rsidP="004E3965">
      <w:pPr>
        <w:rPr>
          <w:rStyle w:val="normaltextrun"/>
          <w:rFonts w:ascii="Arial" w:hAnsi="Arial" w:cs="Arial"/>
          <w:b/>
          <w:bCs/>
          <w:color w:val="000000"/>
          <w:sz w:val="24"/>
          <w:szCs w:val="24"/>
        </w:rPr>
      </w:pPr>
      <w:r w:rsidRPr="00E928D6">
        <w:rPr>
          <w:rStyle w:val="normaltextrun"/>
          <w:rFonts w:ascii="Arial" w:hAnsi="Arial" w:cs="Arial"/>
          <w:b/>
          <w:bCs/>
          <w:color w:val="000000"/>
          <w:sz w:val="24"/>
          <w:szCs w:val="24"/>
        </w:rPr>
        <w:t xml:space="preserve">Ref 2: </w:t>
      </w:r>
      <w:r>
        <w:rPr>
          <w:rStyle w:val="normaltextrun"/>
          <w:rFonts w:ascii="Arial" w:hAnsi="Arial" w:cs="Arial"/>
          <w:b/>
          <w:bCs/>
          <w:color w:val="000000"/>
          <w:sz w:val="24"/>
          <w:szCs w:val="24"/>
        </w:rPr>
        <w:t>KW</w:t>
      </w:r>
      <w:r w:rsidRPr="00DA3850">
        <w:rPr>
          <w:rStyle w:val="normaltextrun"/>
          <w:rFonts w:ascii="Arial" w:hAnsi="Arial" w:cs="Arial"/>
          <w:b/>
          <w:bCs/>
          <w:color w:val="000000"/>
          <w:sz w:val="24"/>
          <w:szCs w:val="24"/>
        </w:rPr>
        <w:t>RZ_202</w:t>
      </w:r>
      <w:r>
        <w:rPr>
          <w:rStyle w:val="normaltextrun"/>
          <w:rFonts w:ascii="Arial" w:hAnsi="Arial" w:cs="Arial"/>
          <w:b/>
          <w:bCs/>
          <w:color w:val="000000"/>
          <w:sz w:val="24"/>
          <w:szCs w:val="24"/>
        </w:rPr>
        <w:t>4</w:t>
      </w:r>
      <w:r w:rsidRPr="00DA3850">
        <w:rPr>
          <w:rStyle w:val="normaltextrun"/>
          <w:rFonts w:ascii="Arial" w:hAnsi="Arial" w:cs="Arial"/>
          <w:b/>
          <w:bCs/>
          <w:color w:val="000000"/>
          <w:sz w:val="24"/>
          <w:szCs w:val="24"/>
        </w:rPr>
        <w:t xml:space="preserve"> IRM Rate Generator Model, Tab 3_Continuity Schedule</w:t>
      </w:r>
    </w:p>
    <w:p w14:paraId="1BD35BBF" w14:textId="77777777" w:rsidR="004E3965" w:rsidRDefault="004E3965" w:rsidP="004E3965">
      <w:pPr>
        <w:rPr>
          <w:rFonts w:ascii="Arial" w:hAnsi="Arial" w:cs="Arial"/>
          <w:sz w:val="24"/>
          <w:szCs w:val="24"/>
        </w:rPr>
      </w:pPr>
      <w:r w:rsidRPr="00C70E3A">
        <w:rPr>
          <w:rFonts w:ascii="Arial" w:hAnsi="Arial" w:cs="Arial"/>
          <w:sz w:val="24"/>
          <w:szCs w:val="24"/>
        </w:rPr>
        <w:t>In its Account 158</w:t>
      </w:r>
      <w:r>
        <w:rPr>
          <w:rFonts w:ascii="Arial" w:hAnsi="Arial" w:cs="Arial"/>
          <w:sz w:val="24"/>
          <w:szCs w:val="24"/>
        </w:rPr>
        <w:t>0</w:t>
      </w:r>
      <w:r w:rsidRPr="00C70E3A">
        <w:rPr>
          <w:rFonts w:ascii="Arial" w:hAnsi="Arial" w:cs="Arial"/>
          <w:sz w:val="24"/>
          <w:szCs w:val="24"/>
        </w:rPr>
        <w:t xml:space="preserve">- RSVA </w:t>
      </w:r>
      <w:r>
        <w:rPr>
          <w:rFonts w:ascii="Arial" w:hAnsi="Arial" w:cs="Arial"/>
          <w:sz w:val="24"/>
          <w:szCs w:val="24"/>
        </w:rPr>
        <w:t>Wholesale Market Service Charge</w:t>
      </w:r>
      <w:r w:rsidRPr="00C70E3A">
        <w:rPr>
          <w:rFonts w:ascii="Arial" w:hAnsi="Arial" w:cs="Arial"/>
          <w:sz w:val="24"/>
          <w:szCs w:val="24"/>
        </w:rPr>
        <w:t xml:space="preserve">, </w:t>
      </w:r>
      <w:r>
        <w:rPr>
          <w:rFonts w:ascii="Arial" w:hAnsi="Arial" w:cs="Arial"/>
          <w:sz w:val="24"/>
          <w:szCs w:val="24"/>
        </w:rPr>
        <w:t xml:space="preserve">Enova </w:t>
      </w:r>
      <w:r w:rsidRPr="00C70E3A">
        <w:rPr>
          <w:rFonts w:ascii="Arial" w:hAnsi="Arial" w:cs="Arial"/>
          <w:sz w:val="24"/>
          <w:szCs w:val="24"/>
        </w:rPr>
        <w:t>recorded a transaction debit during 2023 of $</w:t>
      </w:r>
      <w:r>
        <w:rPr>
          <w:rFonts w:ascii="Arial" w:hAnsi="Arial" w:cs="Arial"/>
          <w:sz w:val="24"/>
          <w:szCs w:val="24"/>
        </w:rPr>
        <w:t>(1,947,740)</w:t>
      </w:r>
      <w:r w:rsidRPr="00C70E3A">
        <w:rPr>
          <w:rFonts w:ascii="Arial" w:hAnsi="Arial" w:cs="Arial"/>
          <w:sz w:val="24"/>
          <w:szCs w:val="24"/>
        </w:rPr>
        <w:t xml:space="preserve">. OEB staff noted in Enova-WNH’s 2024 IRM rate application, the same account had a transaction </w:t>
      </w:r>
      <w:r>
        <w:rPr>
          <w:rFonts w:ascii="Arial" w:hAnsi="Arial" w:cs="Arial"/>
          <w:sz w:val="24"/>
          <w:szCs w:val="24"/>
        </w:rPr>
        <w:t xml:space="preserve">debit </w:t>
      </w:r>
      <w:r w:rsidRPr="00C70E3A">
        <w:rPr>
          <w:rFonts w:ascii="Arial" w:hAnsi="Arial" w:cs="Arial"/>
          <w:sz w:val="24"/>
          <w:szCs w:val="24"/>
        </w:rPr>
        <w:t>during 2022 of $</w:t>
      </w:r>
      <w:r>
        <w:rPr>
          <w:rFonts w:ascii="Arial" w:hAnsi="Arial" w:cs="Arial"/>
          <w:sz w:val="24"/>
          <w:szCs w:val="24"/>
        </w:rPr>
        <w:t>3,961,621</w:t>
      </w:r>
      <w:r w:rsidRPr="00C70E3A">
        <w:rPr>
          <w:rFonts w:ascii="Arial" w:hAnsi="Arial" w:cs="Arial"/>
          <w:sz w:val="24"/>
          <w:szCs w:val="24"/>
        </w:rPr>
        <w:t xml:space="preserve">. </w:t>
      </w:r>
    </w:p>
    <w:p w14:paraId="49CF95D4" w14:textId="77777777" w:rsidR="006C6BEE" w:rsidRDefault="006C6BEE" w:rsidP="004E3965">
      <w:pPr>
        <w:rPr>
          <w:rFonts w:ascii="Arial" w:hAnsi="Arial" w:cs="Arial"/>
          <w:sz w:val="24"/>
          <w:szCs w:val="24"/>
        </w:rPr>
      </w:pPr>
    </w:p>
    <w:p w14:paraId="16736490" w14:textId="77777777" w:rsidR="004E3965" w:rsidRDefault="004E3965" w:rsidP="004E3965">
      <w:pPr>
        <w:rPr>
          <w:rFonts w:ascii="Arial" w:hAnsi="Arial" w:cs="Arial"/>
          <w:b/>
          <w:bCs/>
          <w:sz w:val="24"/>
          <w:szCs w:val="24"/>
        </w:rPr>
      </w:pPr>
      <w:r w:rsidRPr="00D80663">
        <w:rPr>
          <w:rFonts w:ascii="Arial" w:hAnsi="Arial" w:cs="Arial"/>
          <w:b/>
          <w:bCs/>
          <w:sz w:val="24"/>
          <w:szCs w:val="24"/>
        </w:rPr>
        <w:lastRenderedPageBreak/>
        <w:t xml:space="preserve">Question(s): </w:t>
      </w:r>
    </w:p>
    <w:p w14:paraId="57B6AFE8" w14:textId="59234061" w:rsidR="00232AB5" w:rsidRPr="006C6BEE" w:rsidRDefault="004E3965" w:rsidP="004E3965">
      <w:pPr>
        <w:pStyle w:val="ListParagraph"/>
        <w:numPr>
          <w:ilvl w:val="0"/>
          <w:numId w:val="10"/>
        </w:numPr>
        <w:rPr>
          <w:rFonts w:ascii="Arial" w:hAnsi="Arial" w:cs="Arial"/>
          <w:b/>
          <w:bCs/>
          <w:sz w:val="24"/>
          <w:szCs w:val="24"/>
        </w:rPr>
      </w:pPr>
      <w:r w:rsidRPr="00606FAD">
        <w:rPr>
          <w:rFonts w:ascii="Arial" w:hAnsi="Arial" w:cs="Arial"/>
          <w:sz w:val="24"/>
          <w:szCs w:val="24"/>
        </w:rPr>
        <w:t>For Account 1580- RSVA Wholesale Market Service Charge, please explain the factors that have resulted in a substantial difference in transactions between 2022 and 2023.</w:t>
      </w:r>
    </w:p>
    <w:p w14:paraId="0E692E92" w14:textId="77777777" w:rsidR="006C6BEE" w:rsidRDefault="006C6BEE" w:rsidP="006C6BEE">
      <w:pPr>
        <w:pStyle w:val="paragraph"/>
        <w:spacing w:before="0" w:beforeAutospacing="0" w:after="0" w:afterAutospacing="0"/>
        <w:ind w:firstLine="720"/>
        <w:textAlignment w:val="baseline"/>
        <w:rPr>
          <w:rStyle w:val="eop"/>
          <w:rFonts w:ascii="Arial" w:hAnsi="Arial" w:cs="Arial"/>
          <w:b/>
          <w:bCs/>
          <w:color w:val="0070C0"/>
        </w:rPr>
      </w:pPr>
      <w:r w:rsidRPr="006C6BEE">
        <w:rPr>
          <w:rStyle w:val="eop"/>
          <w:rFonts w:ascii="Arial" w:hAnsi="Arial" w:cs="Arial"/>
          <w:b/>
          <w:bCs/>
          <w:color w:val="0070C0"/>
        </w:rPr>
        <w:t>Response</w:t>
      </w:r>
      <w:r>
        <w:rPr>
          <w:rStyle w:val="eop"/>
          <w:rFonts w:ascii="Arial" w:hAnsi="Arial" w:cs="Arial"/>
          <w:b/>
          <w:bCs/>
          <w:color w:val="0070C0"/>
        </w:rPr>
        <w:t>:</w:t>
      </w:r>
    </w:p>
    <w:p w14:paraId="3222A7B8" w14:textId="77777777" w:rsidR="006C6BEE" w:rsidRDefault="006C6BEE" w:rsidP="006C6BEE">
      <w:pPr>
        <w:pStyle w:val="paragraph"/>
        <w:spacing w:before="0" w:beforeAutospacing="0" w:after="0" w:afterAutospacing="0"/>
        <w:ind w:firstLine="720"/>
        <w:textAlignment w:val="baseline"/>
        <w:rPr>
          <w:rStyle w:val="eop"/>
          <w:rFonts w:ascii="Arial" w:hAnsi="Arial" w:cs="Arial"/>
          <w:b/>
          <w:bCs/>
          <w:color w:val="0070C0"/>
        </w:rPr>
      </w:pPr>
    </w:p>
    <w:p w14:paraId="1B709829" w14:textId="02A13051" w:rsidR="00C113DE" w:rsidRPr="005B1E5F" w:rsidRDefault="00C113DE" w:rsidP="006C6BEE">
      <w:pPr>
        <w:ind w:left="720"/>
        <w:rPr>
          <w:rStyle w:val="eop"/>
          <w:rFonts w:ascii="Arial" w:hAnsi="Arial" w:cs="Arial"/>
          <w:sz w:val="24"/>
          <w:szCs w:val="24"/>
        </w:rPr>
      </w:pPr>
      <w:r w:rsidRPr="005B1E5F">
        <w:rPr>
          <w:rStyle w:val="eop"/>
          <w:rFonts w:ascii="Arial" w:hAnsi="Arial" w:cs="Arial"/>
          <w:color w:val="0070C0"/>
          <w:sz w:val="24"/>
          <w:szCs w:val="24"/>
        </w:rPr>
        <w:t xml:space="preserve">The </w:t>
      </w:r>
      <w:r w:rsidR="00A537D3">
        <w:rPr>
          <w:rStyle w:val="eop"/>
          <w:rFonts w:ascii="Arial" w:hAnsi="Arial" w:cs="Arial"/>
          <w:color w:val="0070C0"/>
          <w:sz w:val="24"/>
          <w:szCs w:val="24"/>
        </w:rPr>
        <w:t>UTR</w:t>
      </w:r>
      <w:r w:rsidR="006C6BEE" w:rsidRPr="005B1E5F">
        <w:rPr>
          <w:rStyle w:val="eop"/>
          <w:color w:val="0070C0"/>
        </w:rPr>
        <w:t xml:space="preserve"> </w:t>
      </w:r>
      <w:r w:rsidR="006C6BEE" w:rsidRPr="005B1E5F">
        <w:rPr>
          <w:rStyle w:val="eop"/>
          <w:rFonts w:ascii="Arial" w:hAnsi="Arial" w:cs="Arial"/>
          <w:color w:val="0070C0"/>
          <w:sz w:val="24"/>
          <w:szCs w:val="24"/>
        </w:rPr>
        <w:t xml:space="preserve">billed by the </w:t>
      </w:r>
      <w:r w:rsidRPr="005B1E5F">
        <w:rPr>
          <w:rStyle w:val="eop"/>
          <w:rFonts w:ascii="Arial" w:hAnsi="Arial" w:cs="Arial"/>
          <w:color w:val="0070C0"/>
          <w:sz w:val="24"/>
          <w:szCs w:val="24"/>
        </w:rPr>
        <w:t>IESO</w:t>
      </w:r>
      <w:r w:rsidR="006C6BEE" w:rsidRPr="005B1E5F">
        <w:rPr>
          <w:rStyle w:val="eop"/>
          <w:rFonts w:ascii="Arial" w:hAnsi="Arial" w:cs="Arial"/>
          <w:color w:val="0070C0"/>
          <w:sz w:val="24"/>
          <w:szCs w:val="24"/>
        </w:rPr>
        <w:t xml:space="preserve"> </w:t>
      </w:r>
      <w:r w:rsidRPr="005B1E5F">
        <w:rPr>
          <w:rStyle w:val="eop"/>
          <w:rFonts w:ascii="Arial" w:hAnsi="Arial" w:cs="Arial"/>
          <w:color w:val="0070C0"/>
          <w:sz w:val="24"/>
          <w:szCs w:val="24"/>
        </w:rPr>
        <w:t>was</w:t>
      </w:r>
      <w:r w:rsidR="006C6BEE" w:rsidRPr="005B1E5F">
        <w:rPr>
          <w:rStyle w:val="eop"/>
          <w:rFonts w:ascii="Arial" w:hAnsi="Arial" w:cs="Arial"/>
          <w:color w:val="0070C0"/>
          <w:sz w:val="24"/>
          <w:szCs w:val="24"/>
        </w:rPr>
        <w:t xml:space="preserve"> significantly less in 2023</w:t>
      </w:r>
      <w:r w:rsidRPr="005B1E5F">
        <w:rPr>
          <w:rStyle w:val="eop"/>
          <w:rFonts w:ascii="Arial" w:hAnsi="Arial" w:cs="Arial"/>
          <w:color w:val="0070C0"/>
          <w:sz w:val="24"/>
          <w:szCs w:val="24"/>
        </w:rPr>
        <w:t xml:space="preserve"> </w:t>
      </w:r>
      <w:r w:rsidR="00F1222F" w:rsidRPr="005B1E5F">
        <w:rPr>
          <w:rStyle w:val="eop"/>
          <w:rFonts w:ascii="Arial" w:hAnsi="Arial" w:cs="Arial"/>
          <w:color w:val="0070C0"/>
          <w:sz w:val="24"/>
          <w:szCs w:val="24"/>
        </w:rPr>
        <w:t>compared</w:t>
      </w:r>
      <w:r w:rsidR="006C6BEE" w:rsidRPr="005B1E5F">
        <w:rPr>
          <w:rStyle w:val="eop"/>
          <w:rFonts w:ascii="Arial" w:hAnsi="Arial" w:cs="Arial"/>
          <w:color w:val="0070C0"/>
          <w:sz w:val="24"/>
          <w:szCs w:val="24"/>
        </w:rPr>
        <w:t xml:space="preserve"> to 2022 resulting in the significant change in the</w:t>
      </w:r>
      <w:r w:rsidR="005B1E5F">
        <w:rPr>
          <w:rStyle w:val="eop"/>
          <w:rFonts w:ascii="Arial" w:hAnsi="Arial" w:cs="Arial"/>
          <w:color w:val="0070C0"/>
          <w:sz w:val="24"/>
          <w:szCs w:val="24"/>
        </w:rPr>
        <w:t xml:space="preserve"> transactions</w:t>
      </w:r>
      <w:r w:rsidR="006C6BEE" w:rsidRPr="005B1E5F">
        <w:rPr>
          <w:rStyle w:val="eop"/>
          <w:rFonts w:ascii="Arial" w:hAnsi="Arial" w:cs="Arial"/>
          <w:color w:val="0070C0"/>
          <w:sz w:val="24"/>
          <w:szCs w:val="24"/>
        </w:rPr>
        <w:t xml:space="preserve"> between 2022 and 2023.</w:t>
      </w:r>
    </w:p>
    <w:p w14:paraId="2B62F905" w14:textId="62EEAF50" w:rsidR="00F76846" w:rsidRDefault="00DB2960" w:rsidP="002F7D1B">
      <w:pPr>
        <w:pStyle w:val="paragraph"/>
        <w:spacing w:before="0" w:beforeAutospacing="0" w:after="0" w:afterAutospacing="0"/>
        <w:textAlignment w:val="baseline"/>
        <w:rPr>
          <w:rStyle w:val="eop"/>
          <w:rFonts w:ascii="Arial" w:hAnsi="Arial" w:cs="Arial"/>
          <w:b/>
          <w:bCs/>
          <w:color w:val="000000"/>
        </w:rPr>
      </w:pPr>
      <w:r w:rsidRPr="00DB2960">
        <w:rPr>
          <w:rStyle w:val="eop"/>
          <w:rFonts w:ascii="Arial" w:hAnsi="Arial" w:cs="Arial"/>
          <w:b/>
          <w:bCs/>
          <w:color w:val="000000"/>
        </w:rPr>
        <w:t xml:space="preserve">Staff Question – </w:t>
      </w:r>
      <w:r w:rsidR="004E3965">
        <w:rPr>
          <w:rStyle w:val="eop"/>
          <w:rFonts w:ascii="Arial" w:hAnsi="Arial" w:cs="Arial"/>
          <w:b/>
          <w:bCs/>
          <w:color w:val="000000"/>
        </w:rPr>
        <w:t>4</w:t>
      </w:r>
    </w:p>
    <w:p w14:paraId="2D6AACF5" w14:textId="77777777" w:rsidR="00DB2960" w:rsidRDefault="00DB2960" w:rsidP="002F7D1B">
      <w:pPr>
        <w:pStyle w:val="paragraph"/>
        <w:spacing w:before="0" w:beforeAutospacing="0" w:after="0" w:afterAutospacing="0"/>
        <w:textAlignment w:val="baseline"/>
        <w:rPr>
          <w:rStyle w:val="eop"/>
          <w:rFonts w:ascii="Arial" w:hAnsi="Arial" w:cs="Arial"/>
          <w:b/>
          <w:bCs/>
          <w:color w:val="000000"/>
        </w:rPr>
      </w:pPr>
    </w:p>
    <w:p w14:paraId="1EB790B6" w14:textId="350D1C11" w:rsidR="009021EC" w:rsidRDefault="00CF64B6" w:rsidP="002F7D1B">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b/>
          <w:bCs/>
          <w:color w:val="000000"/>
        </w:rPr>
        <w:t>Ref 1: WNRZ_2025 IRM Rate Generator Model</w:t>
      </w:r>
      <w:bookmarkEnd w:id="3"/>
      <w:r>
        <w:rPr>
          <w:rStyle w:val="normaltextrun"/>
          <w:rFonts w:ascii="Arial" w:hAnsi="Arial" w:cs="Arial"/>
          <w:b/>
          <w:bCs/>
          <w:color w:val="000000"/>
        </w:rPr>
        <w:t xml:space="preserve">, </w:t>
      </w:r>
      <w:r w:rsidR="00DB3BD8">
        <w:rPr>
          <w:rStyle w:val="normaltextrun"/>
          <w:rFonts w:ascii="Arial" w:hAnsi="Arial" w:cs="Arial"/>
          <w:b/>
          <w:bCs/>
          <w:color w:val="000000"/>
        </w:rPr>
        <w:t>Tab 17, Column B</w:t>
      </w:r>
    </w:p>
    <w:p w14:paraId="7D67E2DC" w14:textId="77777777" w:rsidR="009021EC" w:rsidRDefault="009021EC" w:rsidP="002F7D1B">
      <w:pPr>
        <w:pStyle w:val="paragraph"/>
        <w:spacing w:before="0" w:beforeAutospacing="0" w:after="0" w:afterAutospacing="0"/>
        <w:textAlignment w:val="baseline"/>
        <w:rPr>
          <w:rStyle w:val="eop"/>
          <w:rFonts w:ascii="Arial" w:hAnsi="Arial" w:cs="Arial"/>
          <w:color w:val="000000"/>
        </w:rPr>
      </w:pPr>
    </w:p>
    <w:p w14:paraId="1155FD07" w14:textId="1EED0119" w:rsidR="009021EC" w:rsidRDefault="00B42A97" w:rsidP="002F7D1B">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 xml:space="preserve">MFC Adjustment from R/C Model </w:t>
      </w:r>
      <w:r w:rsidR="00A76FF1">
        <w:rPr>
          <w:rStyle w:val="eop"/>
          <w:rFonts w:ascii="Arial" w:hAnsi="Arial" w:cs="Arial"/>
          <w:color w:val="000000"/>
        </w:rPr>
        <w:t>for each rate class under</w:t>
      </w:r>
      <w:r>
        <w:rPr>
          <w:rStyle w:val="eop"/>
          <w:rFonts w:ascii="Arial" w:hAnsi="Arial" w:cs="Arial"/>
          <w:color w:val="000000"/>
        </w:rPr>
        <w:t xml:space="preserve"> Column B </w:t>
      </w:r>
      <w:r w:rsidR="00AA399B">
        <w:rPr>
          <w:rStyle w:val="eop"/>
          <w:rFonts w:ascii="Arial" w:hAnsi="Arial" w:cs="Arial"/>
          <w:color w:val="000000"/>
        </w:rPr>
        <w:t>is not completed.</w:t>
      </w:r>
    </w:p>
    <w:p w14:paraId="70F8870F" w14:textId="77777777" w:rsidR="00622B69" w:rsidRDefault="00622B69" w:rsidP="002F7D1B">
      <w:pPr>
        <w:pStyle w:val="paragraph"/>
        <w:spacing w:before="0" w:beforeAutospacing="0" w:after="0" w:afterAutospacing="0"/>
        <w:textAlignment w:val="baseline"/>
        <w:rPr>
          <w:rStyle w:val="eop"/>
          <w:rFonts w:ascii="Arial" w:hAnsi="Arial" w:cs="Arial"/>
          <w:color w:val="000000"/>
        </w:rPr>
      </w:pPr>
    </w:p>
    <w:p w14:paraId="7000A533" w14:textId="3251B93C" w:rsidR="00AA399B" w:rsidRDefault="00622B69" w:rsidP="00415570">
      <w:pPr>
        <w:pStyle w:val="paragraph"/>
        <w:spacing w:before="0" w:beforeAutospacing="0" w:after="0" w:afterAutospacing="0"/>
        <w:jc w:val="center"/>
        <w:textAlignment w:val="baseline"/>
        <w:rPr>
          <w:rStyle w:val="eop"/>
          <w:rFonts w:ascii="Arial" w:hAnsi="Arial" w:cs="Arial"/>
          <w:color w:val="000000"/>
        </w:rPr>
      </w:pPr>
      <w:r w:rsidRPr="00622B69">
        <w:rPr>
          <w:rStyle w:val="eop"/>
          <w:rFonts w:ascii="Arial" w:hAnsi="Arial" w:cs="Arial"/>
          <w:noProof/>
          <w:color w:val="000000"/>
        </w:rPr>
        <w:drawing>
          <wp:inline distT="0" distB="0" distL="0" distR="0" wp14:anchorId="043BF6C3" wp14:editId="55E07C13">
            <wp:extent cx="5943600" cy="1273810"/>
            <wp:effectExtent l="0" t="0" r="0" b="2540"/>
            <wp:docPr id="830695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95684" name=""/>
                    <pic:cNvPicPr/>
                  </pic:nvPicPr>
                  <pic:blipFill>
                    <a:blip r:embed="rId8"/>
                    <a:stretch>
                      <a:fillRect/>
                    </a:stretch>
                  </pic:blipFill>
                  <pic:spPr>
                    <a:xfrm>
                      <a:off x="0" y="0"/>
                      <a:ext cx="5943600" cy="1273810"/>
                    </a:xfrm>
                    <a:prstGeom prst="rect">
                      <a:avLst/>
                    </a:prstGeom>
                  </pic:spPr>
                </pic:pic>
              </a:graphicData>
            </a:graphic>
          </wp:inline>
        </w:drawing>
      </w:r>
    </w:p>
    <w:p w14:paraId="1A2D21F9" w14:textId="77777777" w:rsidR="00622B69" w:rsidRDefault="00622B69" w:rsidP="002F7D1B">
      <w:pPr>
        <w:pStyle w:val="paragraph"/>
        <w:spacing w:before="0" w:beforeAutospacing="0" w:after="0" w:afterAutospacing="0"/>
        <w:textAlignment w:val="baseline"/>
        <w:rPr>
          <w:rStyle w:val="eop"/>
          <w:rFonts w:ascii="Arial" w:hAnsi="Arial" w:cs="Arial"/>
          <w:color w:val="000000"/>
        </w:rPr>
      </w:pPr>
    </w:p>
    <w:p w14:paraId="612077A7" w14:textId="77777777" w:rsidR="00C16A15" w:rsidRDefault="00C16A15" w:rsidP="00AA399B">
      <w:pPr>
        <w:pStyle w:val="paragraph"/>
        <w:spacing w:before="0" w:beforeAutospacing="0" w:after="0" w:afterAutospacing="0"/>
        <w:textAlignment w:val="baseline"/>
        <w:rPr>
          <w:rFonts w:ascii="Arial" w:hAnsi="Arial" w:cs="Arial"/>
          <w:b/>
          <w:bCs/>
          <w:color w:val="000000"/>
        </w:rPr>
      </w:pPr>
      <w:bookmarkStart w:id="4" w:name="_Hlk178199525"/>
    </w:p>
    <w:p w14:paraId="74BE6ACA" w14:textId="4C227648" w:rsidR="00AA399B" w:rsidRDefault="00AA399B" w:rsidP="00AA399B">
      <w:pPr>
        <w:pStyle w:val="paragraph"/>
        <w:spacing w:before="0" w:beforeAutospacing="0" w:after="0" w:afterAutospacing="0"/>
        <w:textAlignment w:val="baseline"/>
        <w:rPr>
          <w:rFonts w:ascii="Arial" w:hAnsi="Arial" w:cs="Arial"/>
          <w:color w:val="000000"/>
        </w:rPr>
      </w:pPr>
      <w:r w:rsidRPr="00F76846">
        <w:rPr>
          <w:rFonts w:ascii="Arial" w:hAnsi="Arial" w:cs="Arial"/>
          <w:b/>
          <w:bCs/>
          <w:color w:val="000000"/>
        </w:rPr>
        <w:t>Question(s): </w:t>
      </w:r>
      <w:r w:rsidRPr="00F76846">
        <w:rPr>
          <w:rFonts w:ascii="Arial" w:hAnsi="Arial" w:cs="Arial"/>
          <w:color w:val="000000"/>
        </w:rPr>
        <w:t> </w:t>
      </w:r>
    </w:p>
    <w:p w14:paraId="53BD753E" w14:textId="77777777" w:rsidR="004D5DEF" w:rsidRPr="00F76846" w:rsidRDefault="004D5DEF" w:rsidP="00AA399B">
      <w:pPr>
        <w:pStyle w:val="paragraph"/>
        <w:spacing w:before="0" w:beforeAutospacing="0" w:after="0" w:afterAutospacing="0"/>
        <w:textAlignment w:val="baseline"/>
        <w:rPr>
          <w:rFonts w:ascii="Arial" w:hAnsi="Arial" w:cs="Arial"/>
          <w:color w:val="000000"/>
        </w:rPr>
      </w:pPr>
    </w:p>
    <w:bookmarkEnd w:id="4"/>
    <w:p w14:paraId="4813B0F5" w14:textId="22B99AE8" w:rsidR="00AA399B" w:rsidRDefault="00AA399B" w:rsidP="004D5DEF">
      <w:pPr>
        <w:pStyle w:val="paragraph"/>
        <w:numPr>
          <w:ilvl w:val="0"/>
          <w:numId w:val="8"/>
        </w:numPr>
        <w:spacing w:before="0" w:beforeAutospacing="0" w:after="0" w:afterAutospacing="0"/>
        <w:rPr>
          <w:rFonts w:ascii="Arial" w:hAnsi="Arial" w:cs="Arial"/>
          <w:color w:val="000000"/>
        </w:rPr>
      </w:pPr>
      <w:r w:rsidRPr="00F76846">
        <w:rPr>
          <w:rFonts w:ascii="Arial" w:hAnsi="Arial" w:cs="Arial"/>
          <w:color w:val="000000"/>
        </w:rPr>
        <w:t xml:space="preserve">Please </w:t>
      </w:r>
      <w:r>
        <w:rPr>
          <w:rFonts w:ascii="Arial" w:hAnsi="Arial" w:cs="Arial"/>
          <w:color w:val="000000"/>
        </w:rPr>
        <w:t xml:space="preserve">update </w:t>
      </w:r>
      <w:r w:rsidR="00F92ECC">
        <w:rPr>
          <w:rFonts w:ascii="Arial" w:hAnsi="Arial" w:cs="Arial"/>
          <w:color w:val="000000"/>
        </w:rPr>
        <w:t>Tab 17_Rev2Cost</w:t>
      </w:r>
      <w:r w:rsidR="00A66D54">
        <w:rPr>
          <w:rFonts w:ascii="Arial" w:hAnsi="Arial" w:cs="Arial"/>
          <w:color w:val="000000"/>
        </w:rPr>
        <w:t>_GDPIPI</w:t>
      </w:r>
      <w:r w:rsidR="00646292">
        <w:rPr>
          <w:rFonts w:ascii="Arial" w:hAnsi="Arial" w:cs="Arial"/>
          <w:color w:val="000000"/>
        </w:rPr>
        <w:t>.</w:t>
      </w:r>
    </w:p>
    <w:p w14:paraId="39A5BB17" w14:textId="77777777" w:rsidR="00E06000" w:rsidRDefault="00E06000" w:rsidP="00E06000">
      <w:pPr>
        <w:pStyle w:val="paragraph"/>
        <w:spacing w:before="0" w:beforeAutospacing="0" w:after="0" w:afterAutospacing="0"/>
        <w:rPr>
          <w:rFonts w:ascii="Arial" w:hAnsi="Arial" w:cs="Arial"/>
          <w:color w:val="000000"/>
        </w:rPr>
      </w:pPr>
    </w:p>
    <w:p w14:paraId="13D9B8D2" w14:textId="77777777" w:rsidR="00E06000" w:rsidRDefault="00E06000" w:rsidP="00E06000">
      <w:pPr>
        <w:pStyle w:val="paragraph"/>
        <w:spacing w:before="0" w:beforeAutospacing="0" w:after="0" w:afterAutospacing="0"/>
        <w:ind w:firstLine="720"/>
        <w:textAlignment w:val="baseline"/>
        <w:rPr>
          <w:rStyle w:val="eop"/>
          <w:rFonts w:ascii="Arial" w:hAnsi="Arial" w:cs="Arial"/>
          <w:b/>
          <w:bCs/>
          <w:color w:val="0070C0"/>
        </w:rPr>
      </w:pPr>
      <w:r w:rsidRPr="006C6BEE">
        <w:rPr>
          <w:rStyle w:val="eop"/>
          <w:rFonts w:ascii="Arial" w:hAnsi="Arial" w:cs="Arial"/>
          <w:b/>
          <w:bCs/>
          <w:color w:val="0070C0"/>
        </w:rPr>
        <w:t>Response</w:t>
      </w:r>
      <w:r>
        <w:rPr>
          <w:rStyle w:val="eop"/>
          <w:rFonts w:ascii="Arial" w:hAnsi="Arial" w:cs="Arial"/>
          <w:b/>
          <w:bCs/>
          <w:color w:val="0070C0"/>
        </w:rPr>
        <w:t>:</w:t>
      </w:r>
    </w:p>
    <w:p w14:paraId="68D08C44" w14:textId="77777777" w:rsidR="00622B69" w:rsidRDefault="00622B69" w:rsidP="00622B69">
      <w:pPr>
        <w:pStyle w:val="paragraph"/>
        <w:spacing w:before="0" w:beforeAutospacing="0" w:after="0" w:afterAutospacing="0"/>
        <w:textAlignment w:val="baseline"/>
        <w:rPr>
          <w:rStyle w:val="eop"/>
          <w:rFonts w:ascii="Arial" w:hAnsi="Arial" w:cs="Arial"/>
          <w:b/>
          <w:bCs/>
          <w:color w:val="000000"/>
        </w:rPr>
      </w:pPr>
    </w:p>
    <w:p w14:paraId="756B4262" w14:textId="00475564" w:rsidR="00192F7A" w:rsidRPr="007F40DC" w:rsidRDefault="00A537D3" w:rsidP="00E54F6E">
      <w:pPr>
        <w:pStyle w:val="paragraph"/>
        <w:spacing w:before="0" w:beforeAutospacing="0" w:after="0" w:afterAutospacing="0"/>
        <w:ind w:left="720"/>
        <w:textAlignment w:val="baseline"/>
        <w:rPr>
          <w:rStyle w:val="eop"/>
          <w:rFonts w:ascii="Arial" w:hAnsi="Arial" w:cs="Arial"/>
          <w:color w:val="0070C0"/>
        </w:rPr>
      </w:pPr>
      <w:r>
        <w:rPr>
          <w:rStyle w:val="eop"/>
          <w:rFonts w:ascii="Arial" w:hAnsi="Arial" w:cs="Arial"/>
          <w:color w:val="0070C0"/>
        </w:rPr>
        <w:t xml:space="preserve">This is not required. </w:t>
      </w:r>
      <w:r w:rsidR="00E06000" w:rsidRPr="007F40DC">
        <w:rPr>
          <w:rStyle w:val="eop"/>
          <w:rFonts w:ascii="Arial" w:hAnsi="Arial" w:cs="Arial"/>
          <w:color w:val="0070C0"/>
        </w:rPr>
        <w:t xml:space="preserve">Enova requested Board staff to </w:t>
      </w:r>
      <w:r w:rsidR="00E54F6E" w:rsidRPr="007F40DC">
        <w:rPr>
          <w:rStyle w:val="eop"/>
          <w:rFonts w:ascii="Arial" w:hAnsi="Arial" w:cs="Arial"/>
          <w:color w:val="0070C0"/>
        </w:rPr>
        <w:t>update the</w:t>
      </w:r>
      <w:r w:rsidR="003D54C7" w:rsidRPr="007F40DC">
        <w:rPr>
          <w:rStyle w:val="eop"/>
          <w:rFonts w:ascii="Arial" w:hAnsi="Arial" w:cs="Arial"/>
          <w:color w:val="0070C0"/>
        </w:rPr>
        <w:t xml:space="preserve"> </w:t>
      </w:r>
      <w:r w:rsidR="00E54F6E" w:rsidRPr="007F40DC">
        <w:rPr>
          <w:rStyle w:val="eop"/>
          <w:rFonts w:ascii="Arial" w:hAnsi="Arial" w:cs="Arial"/>
          <w:color w:val="0070C0"/>
        </w:rPr>
        <w:t xml:space="preserve">rate </w:t>
      </w:r>
      <w:r w:rsidR="003D54C7" w:rsidRPr="007F40DC">
        <w:rPr>
          <w:rStyle w:val="eop"/>
          <w:rFonts w:ascii="Arial" w:hAnsi="Arial" w:cs="Arial"/>
          <w:color w:val="0070C0"/>
        </w:rPr>
        <w:t>generator model</w:t>
      </w:r>
      <w:r w:rsidR="00E54F6E" w:rsidRPr="007F40DC">
        <w:rPr>
          <w:rStyle w:val="eop"/>
          <w:rFonts w:ascii="Arial" w:hAnsi="Arial" w:cs="Arial"/>
          <w:color w:val="0070C0"/>
        </w:rPr>
        <w:t xml:space="preserve"> for WNRZ</w:t>
      </w:r>
      <w:r w:rsidR="003D54C7" w:rsidRPr="007F40DC">
        <w:rPr>
          <w:rStyle w:val="eop"/>
          <w:rFonts w:ascii="Arial" w:hAnsi="Arial" w:cs="Arial"/>
          <w:color w:val="0070C0"/>
        </w:rPr>
        <w:t xml:space="preserve"> </w:t>
      </w:r>
      <w:r>
        <w:rPr>
          <w:rStyle w:val="eop"/>
          <w:rFonts w:ascii="Arial" w:hAnsi="Arial" w:cs="Arial"/>
          <w:color w:val="0070C0"/>
        </w:rPr>
        <w:t>so there would be no</w:t>
      </w:r>
      <w:r w:rsidR="00E54F6E" w:rsidRPr="007F40DC">
        <w:rPr>
          <w:rStyle w:val="eop"/>
          <w:rFonts w:ascii="Arial" w:hAnsi="Arial" w:cs="Arial"/>
          <w:color w:val="0070C0"/>
        </w:rPr>
        <w:t xml:space="preserve"> change</w:t>
      </w:r>
      <w:r>
        <w:rPr>
          <w:rStyle w:val="eop"/>
          <w:rFonts w:ascii="Arial" w:hAnsi="Arial" w:cs="Arial"/>
          <w:color w:val="0070C0"/>
        </w:rPr>
        <w:t>s to fixed rates</w:t>
      </w:r>
      <w:r w:rsidR="00E54F6E" w:rsidRPr="007F40DC">
        <w:rPr>
          <w:rStyle w:val="eop"/>
          <w:rFonts w:ascii="Arial" w:hAnsi="Arial" w:cs="Arial"/>
          <w:color w:val="0070C0"/>
        </w:rPr>
        <w:t xml:space="preserve"> for GS&lt;50, GS&gt;50, LU, and USL.</w:t>
      </w:r>
      <w:r w:rsidR="00DC523A">
        <w:rPr>
          <w:rStyle w:val="eop"/>
          <w:rFonts w:ascii="Arial" w:hAnsi="Arial" w:cs="Arial"/>
          <w:color w:val="0070C0"/>
        </w:rPr>
        <w:t xml:space="preserve"> </w:t>
      </w:r>
      <w:r w:rsidR="00E54F6E" w:rsidRPr="007F40DC">
        <w:rPr>
          <w:rStyle w:val="eop"/>
          <w:rFonts w:ascii="Arial" w:hAnsi="Arial" w:cs="Arial"/>
          <w:color w:val="0070C0"/>
        </w:rPr>
        <w:t xml:space="preserve"> As a </w:t>
      </w:r>
      <w:r w:rsidR="00192F7A" w:rsidRPr="007F40DC">
        <w:rPr>
          <w:rStyle w:val="eop"/>
          <w:rFonts w:ascii="Arial" w:hAnsi="Arial" w:cs="Arial"/>
          <w:color w:val="0070C0"/>
        </w:rPr>
        <w:t>result,</w:t>
      </w:r>
      <w:r w:rsidR="00E54F6E" w:rsidRPr="007F40DC">
        <w:rPr>
          <w:rStyle w:val="eop"/>
          <w:rFonts w:ascii="Arial" w:hAnsi="Arial" w:cs="Arial"/>
          <w:color w:val="0070C0"/>
        </w:rPr>
        <w:t xml:space="preserve"> no changes </w:t>
      </w:r>
      <w:r w:rsidR="00F1222F" w:rsidRPr="007F40DC">
        <w:rPr>
          <w:rStyle w:val="eop"/>
          <w:rFonts w:ascii="Arial" w:hAnsi="Arial" w:cs="Arial"/>
          <w:color w:val="0070C0"/>
        </w:rPr>
        <w:t>were</w:t>
      </w:r>
      <w:r w:rsidR="00E54F6E" w:rsidRPr="007F40DC">
        <w:rPr>
          <w:rStyle w:val="eop"/>
          <w:rFonts w:ascii="Arial" w:hAnsi="Arial" w:cs="Arial"/>
          <w:color w:val="0070C0"/>
        </w:rPr>
        <w:t xml:space="preserve"> reflected in </w:t>
      </w:r>
      <w:r w:rsidR="00192F7A" w:rsidRPr="007F40DC">
        <w:rPr>
          <w:rStyle w:val="eop"/>
          <w:rFonts w:ascii="Arial" w:hAnsi="Arial" w:cs="Arial"/>
          <w:color w:val="0070C0"/>
        </w:rPr>
        <w:t>WNRZ_2025 IRM Rate Generator Model, Tab 17, Column B.</w:t>
      </w:r>
    </w:p>
    <w:p w14:paraId="6EF74848" w14:textId="410B7D8A" w:rsidR="00846930" w:rsidRPr="007F40DC" w:rsidRDefault="00846930" w:rsidP="00E54F6E">
      <w:pPr>
        <w:pStyle w:val="paragraph"/>
        <w:spacing w:before="0" w:beforeAutospacing="0" w:after="0" w:afterAutospacing="0"/>
        <w:ind w:left="720"/>
        <w:textAlignment w:val="baseline"/>
        <w:rPr>
          <w:rStyle w:val="eop"/>
          <w:rFonts w:ascii="Arial" w:hAnsi="Arial" w:cs="Arial"/>
          <w:color w:val="0070C0"/>
        </w:rPr>
      </w:pPr>
    </w:p>
    <w:p w14:paraId="0424FBAF" w14:textId="77777777" w:rsidR="00D5236B" w:rsidRPr="00E54F6E" w:rsidRDefault="00D5236B" w:rsidP="00E54F6E">
      <w:pPr>
        <w:pStyle w:val="paragraph"/>
        <w:spacing w:before="0" w:beforeAutospacing="0" w:after="0" w:afterAutospacing="0"/>
        <w:ind w:left="720"/>
        <w:textAlignment w:val="baseline"/>
        <w:rPr>
          <w:rFonts w:ascii="Arial" w:hAnsi="Arial" w:cs="Arial"/>
          <w:b/>
          <w:bCs/>
          <w:color w:val="0070C0"/>
        </w:rPr>
      </w:pPr>
    </w:p>
    <w:p w14:paraId="1F5E1054" w14:textId="1BE94E2F" w:rsidR="00846930" w:rsidRPr="00622B69" w:rsidRDefault="00846930" w:rsidP="00846930">
      <w:pPr>
        <w:pStyle w:val="paragraph"/>
        <w:spacing w:before="0" w:beforeAutospacing="0" w:after="0" w:afterAutospacing="0"/>
        <w:textAlignment w:val="baseline"/>
        <w:rPr>
          <w:rStyle w:val="eop"/>
          <w:rFonts w:ascii="Arial" w:hAnsi="Arial" w:cs="Arial"/>
          <w:b/>
          <w:bCs/>
          <w:color w:val="000000"/>
        </w:rPr>
      </w:pPr>
      <w:bookmarkStart w:id="5" w:name="_Hlk178670226"/>
      <w:bookmarkStart w:id="6" w:name="_Hlk178240846"/>
      <w:r w:rsidRPr="00622B69">
        <w:rPr>
          <w:rStyle w:val="eop"/>
          <w:rFonts w:ascii="Arial" w:hAnsi="Arial" w:cs="Arial"/>
          <w:b/>
          <w:bCs/>
          <w:color w:val="000000"/>
        </w:rPr>
        <w:t xml:space="preserve">Staff Question – </w:t>
      </w:r>
      <w:r w:rsidR="004E3965">
        <w:rPr>
          <w:rStyle w:val="eop"/>
          <w:rFonts w:ascii="Arial" w:hAnsi="Arial" w:cs="Arial"/>
          <w:b/>
          <w:bCs/>
          <w:color w:val="000000"/>
        </w:rPr>
        <w:t>5</w:t>
      </w:r>
    </w:p>
    <w:p w14:paraId="76A52707" w14:textId="77777777" w:rsidR="00846930" w:rsidRPr="00622B69" w:rsidRDefault="00846930" w:rsidP="00846930">
      <w:pPr>
        <w:pStyle w:val="paragraph"/>
        <w:spacing w:before="0" w:beforeAutospacing="0" w:after="0" w:afterAutospacing="0"/>
        <w:textAlignment w:val="baseline"/>
        <w:rPr>
          <w:rStyle w:val="eop"/>
          <w:rFonts w:ascii="Arial" w:hAnsi="Arial" w:cs="Arial"/>
          <w:b/>
          <w:bCs/>
          <w:color w:val="000000"/>
        </w:rPr>
      </w:pPr>
    </w:p>
    <w:p w14:paraId="38D72071" w14:textId="7E3AF3D3" w:rsidR="00846930" w:rsidRDefault="00846930" w:rsidP="00846930">
      <w:pPr>
        <w:pStyle w:val="paragraph"/>
        <w:spacing w:before="0" w:beforeAutospacing="0" w:after="0" w:afterAutospacing="0"/>
        <w:textAlignment w:val="baseline"/>
        <w:rPr>
          <w:rStyle w:val="normaltextrun"/>
          <w:rFonts w:ascii="Arial" w:hAnsi="Arial" w:cs="Arial"/>
          <w:b/>
          <w:bCs/>
          <w:color w:val="000000"/>
        </w:rPr>
      </w:pPr>
      <w:r>
        <w:rPr>
          <w:rStyle w:val="normaltextrun"/>
          <w:rFonts w:ascii="Arial" w:hAnsi="Arial" w:cs="Arial"/>
          <w:b/>
          <w:bCs/>
          <w:color w:val="000000"/>
        </w:rPr>
        <w:t xml:space="preserve">Ref 1: </w:t>
      </w:r>
      <w:bookmarkStart w:id="7" w:name="_Hlk178239182"/>
      <w:r w:rsidRPr="000C2864">
        <w:rPr>
          <w:rStyle w:val="normaltextrun"/>
          <w:rFonts w:ascii="Arial" w:hAnsi="Arial" w:cs="Arial"/>
          <w:b/>
          <w:bCs/>
          <w:color w:val="000000"/>
        </w:rPr>
        <w:t>WNRZ_2025 IRM Rate Generator Model</w:t>
      </w:r>
      <w:r>
        <w:rPr>
          <w:rStyle w:val="normaltextrun"/>
          <w:rFonts w:ascii="Arial" w:hAnsi="Arial" w:cs="Arial"/>
          <w:b/>
          <w:bCs/>
          <w:color w:val="000000"/>
        </w:rPr>
        <w:t>, Tab 3_Continuity Schedule</w:t>
      </w:r>
      <w:bookmarkEnd w:id="7"/>
    </w:p>
    <w:bookmarkEnd w:id="5"/>
    <w:p w14:paraId="30047448" w14:textId="4FA46225" w:rsidR="00846930" w:rsidRDefault="00846930" w:rsidP="00846930">
      <w:pPr>
        <w:rPr>
          <w:rStyle w:val="normaltextrun"/>
          <w:rFonts w:ascii="Arial" w:hAnsi="Arial" w:cs="Arial"/>
          <w:b/>
          <w:bCs/>
          <w:color w:val="000000"/>
          <w:sz w:val="24"/>
          <w:szCs w:val="24"/>
        </w:rPr>
      </w:pPr>
      <w:r w:rsidRPr="00E928D6">
        <w:rPr>
          <w:rStyle w:val="normaltextrun"/>
          <w:rFonts w:ascii="Arial" w:hAnsi="Arial" w:cs="Arial"/>
          <w:b/>
          <w:bCs/>
          <w:color w:val="000000"/>
          <w:sz w:val="24"/>
          <w:szCs w:val="24"/>
        </w:rPr>
        <w:t xml:space="preserve">Ref 2: </w:t>
      </w:r>
      <w:r w:rsidR="00DA3850" w:rsidRPr="00DA3850">
        <w:rPr>
          <w:rStyle w:val="normaltextrun"/>
          <w:rFonts w:ascii="Arial" w:hAnsi="Arial" w:cs="Arial"/>
          <w:b/>
          <w:bCs/>
          <w:color w:val="000000"/>
          <w:sz w:val="24"/>
          <w:szCs w:val="24"/>
        </w:rPr>
        <w:t>WNRZ_202</w:t>
      </w:r>
      <w:r w:rsidR="00DA3850">
        <w:rPr>
          <w:rStyle w:val="normaltextrun"/>
          <w:rFonts w:ascii="Arial" w:hAnsi="Arial" w:cs="Arial"/>
          <w:b/>
          <w:bCs/>
          <w:color w:val="000000"/>
          <w:sz w:val="24"/>
          <w:szCs w:val="24"/>
        </w:rPr>
        <w:t>4</w:t>
      </w:r>
      <w:r w:rsidR="00DA3850" w:rsidRPr="00DA3850">
        <w:rPr>
          <w:rStyle w:val="normaltextrun"/>
          <w:rFonts w:ascii="Arial" w:hAnsi="Arial" w:cs="Arial"/>
          <w:b/>
          <w:bCs/>
          <w:color w:val="000000"/>
          <w:sz w:val="24"/>
          <w:szCs w:val="24"/>
        </w:rPr>
        <w:t xml:space="preserve"> IRM Rate Generator Model, Tab 3_Continuity Schedule</w:t>
      </w:r>
    </w:p>
    <w:p w14:paraId="455587BC" w14:textId="0B5652B9" w:rsidR="00D80663" w:rsidRDefault="00D80663" w:rsidP="00622B69">
      <w:pPr>
        <w:rPr>
          <w:rFonts w:ascii="Arial" w:hAnsi="Arial" w:cs="Arial"/>
          <w:sz w:val="24"/>
          <w:szCs w:val="24"/>
        </w:rPr>
      </w:pPr>
      <w:bookmarkStart w:id="8" w:name="_Hlk178239561"/>
      <w:r>
        <w:rPr>
          <w:rFonts w:ascii="Arial" w:hAnsi="Arial" w:cs="Arial"/>
          <w:sz w:val="24"/>
          <w:szCs w:val="24"/>
        </w:rPr>
        <w:lastRenderedPageBreak/>
        <w:t>In</w:t>
      </w:r>
      <w:r w:rsidRPr="00D80663">
        <w:rPr>
          <w:rFonts w:ascii="Arial" w:hAnsi="Arial" w:cs="Arial"/>
          <w:sz w:val="24"/>
          <w:szCs w:val="24"/>
        </w:rPr>
        <w:t xml:space="preserve"> its Account 158</w:t>
      </w:r>
      <w:r w:rsidR="00F7680D">
        <w:rPr>
          <w:rFonts w:ascii="Arial" w:hAnsi="Arial" w:cs="Arial"/>
          <w:sz w:val="24"/>
          <w:szCs w:val="24"/>
        </w:rPr>
        <w:t>9</w:t>
      </w:r>
      <w:r w:rsidR="00874B0B">
        <w:rPr>
          <w:rFonts w:ascii="Arial" w:hAnsi="Arial" w:cs="Arial"/>
          <w:sz w:val="24"/>
          <w:szCs w:val="24"/>
        </w:rPr>
        <w:t xml:space="preserve"> </w:t>
      </w:r>
      <w:r w:rsidRPr="00D80663">
        <w:rPr>
          <w:rFonts w:ascii="Arial" w:hAnsi="Arial" w:cs="Arial"/>
          <w:sz w:val="24"/>
          <w:szCs w:val="24"/>
        </w:rPr>
        <w:t xml:space="preserve">- RSVA </w:t>
      </w:r>
      <w:bookmarkStart w:id="9" w:name="_Hlk178239515"/>
      <w:r w:rsidR="00F7680D">
        <w:rPr>
          <w:rFonts w:ascii="Arial" w:hAnsi="Arial" w:cs="Arial"/>
          <w:sz w:val="24"/>
          <w:szCs w:val="24"/>
        </w:rPr>
        <w:t>Global Adjustment</w:t>
      </w:r>
      <w:bookmarkEnd w:id="9"/>
      <w:r w:rsidRPr="00D80663">
        <w:rPr>
          <w:rFonts w:ascii="Arial" w:hAnsi="Arial" w:cs="Arial"/>
          <w:sz w:val="24"/>
          <w:szCs w:val="24"/>
        </w:rPr>
        <w:t xml:space="preserve">, </w:t>
      </w:r>
      <w:r w:rsidR="00874B0B">
        <w:rPr>
          <w:rFonts w:ascii="Arial" w:hAnsi="Arial" w:cs="Arial"/>
          <w:sz w:val="24"/>
          <w:szCs w:val="24"/>
        </w:rPr>
        <w:t xml:space="preserve">Enova </w:t>
      </w:r>
      <w:r w:rsidRPr="00D80663">
        <w:rPr>
          <w:rFonts w:ascii="Arial" w:hAnsi="Arial" w:cs="Arial"/>
          <w:sz w:val="24"/>
          <w:szCs w:val="24"/>
        </w:rPr>
        <w:t xml:space="preserve">recorded a transaction </w:t>
      </w:r>
      <w:r w:rsidR="00F7680D">
        <w:rPr>
          <w:rFonts w:ascii="Arial" w:hAnsi="Arial" w:cs="Arial"/>
          <w:sz w:val="24"/>
          <w:szCs w:val="24"/>
        </w:rPr>
        <w:t xml:space="preserve">debit </w:t>
      </w:r>
      <w:r w:rsidRPr="00D80663">
        <w:rPr>
          <w:rFonts w:ascii="Arial" w:hAnsi="Arial" w:cs="Arial"/>
          <w:sz w:val="24"/>
          <w:szCs w:val="24"/>
        </w:rPr>
        <w:t>during 202</w:t>
      </w:r>
      <w:r w:rsidR="00F7680D">
        <w:rPr>
          <w:rFonts w:ascii="Arial" w:hAnsi="Arial" w:cs="Arial"/>
          <w:sz w:val="24"/>
          <w:szCs w:val="24"/>
        </w:rPr>
        <w:t>3</w:t>
      </w:r>
      <w:r w:rsidRPr="00D80663">
        <w:rPr>
          <w:rFonts w:ascii="Arial" w:hAnsi="Arial" w:cs="Arial"/>
          <w:sz w:val="24"/>
          <w:szCs w:val="24"/>
        </w:rPr>
        <w:t xml:space="preserve"> of $</w:t>
      </w:r>
      <w:r w:rsidR="00F7680D">
        <w:rPr>
          <w:rFonts w:ascii="Arial" w:hAnsi="Arial" w:cs="Arial"/>
          <w:sz w:val="24"/>
          <w:szCs w:val="24"/>
        </w:rPr>
        <w:t>1,447,687</w:t>
      </w:r>
      <w:r w:rsidRPr="00D80663">
        <w:rPr>
          <w:rFonts w:ascii="Arial" w:hAnsi="Arial" w:cs="Arial"/>
          <w:sz w:val="24"/>
          <w:szCs w:val="24"/>
        </w:rPr>
        <w:t>. OEB staff noted in Enova-WNH’s 202</w:t>
      </w:r>
      <w:r w:rsidR="00F7680D">
        <w:rPr>
          <w:rFonts w:ascii="Arial" w:hAnsi="Arial" w:cs="Arial"/>
          <w:sz w:val="24"/>
          <w:szCs w:val="24"/>
        </w:rPr>
        <w:t>4</w:t>
      </w:r>
      <w:r w:rsidRPr="00D80663">
        <w:rPr>
          <w:rFonts w:ascii="Arial" w:hAnsi="Arial" w:cs="Arial"/>
          <w:sz w:val="24"/>
          <w:szCs w:val="24"/>
        </w:rPr>
        <w:t xml:space="preserve"> IRM rate application, the same account had a transaction</w:t>
      </w:r>
      <w:r w:rsidR="00F7680D">
        <w:rPr>
          <w:rFonts w:ascii="Arial" w:hAnsi="Arial" w:cs="Arial"/>
          <w:sz w:val="24"/>
          <w:szCs w:val="24"/>
        </w:rPr>
        <w:t xml:space="preserve"> </w:t>
      </w:r>
      <w:r w:rsidRPr="00D80663">
        <w:rPr>
          <w:rFonts w:ascii="Arial" w:hAnsi="Arial" w:cs="Arial"/>
          <w:sz w:val="24"/>
          <w:szCs w:val="24"/>
        </w:rPr>
        <w:t>during 202</w:t>
      </w:r>
      <w:r w:rsidR="00F7680D">
        <w:rPr>
          <w:rFonts w:ascii="Arial" w:hAnsi="Arial" w:cs="Arial"/>
          <w:sz w:val="24"/>
          <w:szCs w:val="24"/>
        </w:rPr>
        <w:t>2</w:t>
      </w:r>
      <w:r w:rsidRPr="00D80663">
        <w:rPr>
          <w:rFonts w:ascii="Arial" w:hAnsi="Arial" w:cs="Arial"/>
          <w:sz w:val="24"/>
          <w:szCs w:val="24"/>
        </w:rPr>
        <w:t xml:space="preserve"> of $(</w:t>
      </w:r>
      <w:r w:rsidR="002921E7">
        <w:rPr>
          <w:rFonts w:ascii="Arial" w:hAnsi="Arial" w:cs="Arial"/>
          <w:sz w:val="24"/>
          <w:szCs w:val="24"/>
        </w:rPr>
        <w:t>1,255,102</w:t>
      </w:r>
      <w:r w:rsidRPr="00D80663">
        <w:rPr>
          <w:rFonts w:ascii="Arial" w:hAnsi="Arial" w:cs="Arial"/>
          <w:sz w:val="24"/>
          <w:szCs w:val="24"/>
        </w:rPr>
        <w:t xml:space="preserve">). </w:t>
      </w:r>
    </w:p>
    <w:bookmarkEnd w:id="8"/>
    <w:p w14:paraId="1149DEFA" w14:textId="6A131673" w:rsidR="00C70E3A" w:rsidRDefault="00C70E3A" w:rsidP="00622B69">
      <w:pPr>
        <w:rPr>
          <w:rFonts w:ascii="Arial" w:hAnsi="Arial" w:cs="Arial"/>
          <w:sz w:val="24"/>
          <w:szCs w:val="24"/>
        </w:rPr>
      </w:pPr>
      <w:r w:rsidRPr="00C70E3A">
        <w:rPr>
          <w:rFonts w:ascii="Arial" w:hAnsi="Arial" w:cs="Arial"/>
          <w:sz w:val="24"/>
          <w:szCs w:val="24"/>
        </w:rPr>
        <w:t xml:space="preserve">In its </w:t>
      </w:r>
      <w:bookmarkStart w:id="10" w:name="_Hlk178239684"/>
      <w:r w:rsidRPr="00C70E3A">
        <w:rPr>
          <w:rFonts w:ascii="Arial" w:hAnsi="Arial" w:cs="Arial"/>
          <w:sz w:val="24"/>
          <w:szCs w:val="24"/>
        </w:rPr>
        <w:t>Account 158</w:t>
      </w:r>
      <w:r w:rsidR="001C6C06">
        <w:rPr>
          <w:rFonts w:ascii="Arial" w:hAnsi="Arial" w:cs="Arial"/>
          <w:sz w:val="24"/>
          <w:szCs w:val="24"/>
        </w:rPr>
        <w:t>0</w:t>
      </w:r>
      <w:r w:rsidRPr="00C70E3A">
        <w:rPr>
          <w:rFonts w:ascii="Arial" w:hAnsi="Arial" w:cs="Arial"/>
          <w:sz w:val="24"/>
          <w:szCs w:val="24"/>
        </w:rPr>
        <w:t xml:space="preserve">- RSVA </w:t>
      </w:r>
      <w:r w:rsidR="001C6C06">
        <w:rPr>
          <w:rFonts w:ascii="Arial" w:hAnsi="Arial" w:cs="Arial"/>
          <w:sz w:val="24"/>
          <w:szCs w:val="24"/>
        </w:rPr>
        <w:t>Wholesale Market Service Charge</w:t>
      </w:r>
      <w:bookmarkEnd w:id="10"/>
      <w:r w:rsidRPr="00C70E3A">
        <w:rPr>
          <w:rFonts w:ascii="Arial" w:hAnsi="Arial" w:cs="Arial"/>
          <w:sz w:val="24"/>
          <w:szCs w:val="24"/>
        </w:rPr>
        <w:t>, recorded a transaction debit during 2023 of $</w:t>
      </w:r>
      <w:r w:rsidR="001C6C06">
        <w:rPr>
          <w:rFonts w:ascii="Arial" w:hAnsi="Arial" w:cs="Arial"/>
          <w:sz w:val="24"/>
          <w:szCs w:val="24"/>
        </w:rPr>
        <w:t>(</w:t>
      </w:r>
      <w:r w:rsidR="00F754A7">
        <w:rPr>
          <w:rFonts w:ascii="Arial" w:hAnsi="Arial" w:cs="Arial"/>
          <w:sz w:val="24"/>
          <w:szCs w:val="24"/>
        </w:rPr>
        <w:t>1,566,980</w:t>
      </w:r>
      <w:r w:rsidR="001C6C06">
        <w:rPr>
          <w:rFonts w:ascii="Arial" w:hAnsi="Arial" w:cs="Arial"/>
          <w:sz w:val="24"/>
          <w:szCs w:val="24"/>
        </w:rPr>
        <w:t>)</w:t>
      </w:r>
      <w:r w:rsidRPr="00C70E3A">
        <w:rPr>
          <w:rFonts w:ascii="Arial" w:hAnsi="Arial" w:cs="Arial"/>
          <w:sz w:val="24"/>
          <w:szCs w:val="24"/>
        </w:rPr>
        <w:t xml:space="preserve">. OEB staff noted in Enova-WNH’s 2024 IRM rate application, the same account had a transaction </w:t>
      </w:r>
      <w:r w:rsidR="00F754A7">
        <w:rPr>
          <w:rFonts w:ascii="Arial" w:hAnsi="Arial" w:cs="Arial"/>
          <w:sz w:val="24"/>
          <w:szCs w:val="24"/>
        </w:rPr>
        <w:t xml:space="preserve">debit </w:t>
      </w:r>
      <w:r w:rsidRPr="00C70E3A">
        <w:rPr>
          <w:rFonts w:ascii="Arial" w:hAnsi="Arial" w:cs="Arial"/>
          <w:sz w:val="24"/>
          <w:szCs w:val="24"/>
        </w:rPr>
        <w:t>during 2022 of $</w:t>
      </w:r>
      <w:r w:rsidR="001153AE">
        <w:rPr>
          <w:rFonts w:ascii="Arial" w:hAnsi="Arial" w:cs="Arial"/>
          <w:sz w:val="24"/>
          <w:szCs w:val="24"/>
        </w:rPr>
        <w:t>3,201,897</w:t>
      </w:r>
      <w:r w:rsidRPr="00C70E3A">
        <w:rPr>
          <w:rFonts w:ascii="Arial" w:hAnsi="Arial" w:cs="Arial"/>
          <w:sz w:val="24"/>
          <w:szCs w:val="24"/>
        </w:rPr>
        <w:t xml:space="preserve">. </w:t>
      </w:r>
    </w:p>
    <w:p w14:paraId="582FE7B3" w14:textId="2758C1D8" w:rsidR="00D80663" w:rsidRPr="00D80663" w:rsidRDefault="00D80663" w:rsidP="00622B69">
      <w:pPr>
        <w:rPr>
          <w:rFonts w:ascii="Arial" w:hAnsi="Arial" w:cs="Arial"/>
          <w:b/>
          <w:bCs/>
          <w:sz w:val="24"/>
          <w:szCs w:val="24"/>
        </w:rPr>
      </w:pPr>
      <w:bookmarkStart w:id="11" w:name="_Hlk178689358"/>
      <w:r w:rsidRPr="00D80663">
        <w:rPr>
          <w:rFonts w:ascii="Arial" w:hAnsi="Arial" w:cs="Arial"/>
          <w:b/>
          <w:bCs/>
          <w:sz w:val="24"/>
          <w:szCs w:val="24"/>
        </w:rPr>
        <w:t xml:space="preserve">Question(s): </w:t>
      </w:r>
    </w:p>
    <w:bookmarkEnd w:id="11"/>
    <w:p w14:paraId="3F017707" w14:textId="77777777" w:rsidR="00E53B56" w:rsidRDefault="00D80663" w:rsidP="00E53B56">
      <w:pPr>
        <w:pStyle w:val="ListParagraph"/>
        <w:numPr>
          <w:ilvl w:val="1"/>
          <w:numId w:val="1"/>
        </w:numPr>
        <w:ind w:left="720"/>
        <w:rPr>
          <w:rFonts w:ascii="Arial" w:hAnsi="Arial" w:cs="Arial"/>
          <w:sz w:val="24"/>
          <w:szCs w:val="24"/>
        </w:rPr>
      </w:pPr>
      <w:r w:rsidRPr="00E53B56">
        <w:rPr>
          <w:rFonts w:ascii="Arial" w:hAnsi="Arial" w:cs="Arial"/>
          <w:sz w:val="24"/>
          <w:szCs w:val="24"/>
        </w:rPr>
        <w:t>For Account 158</w:t>
      </w:r>
      <w:r w:rsidR="002921E7" w:rsidRPr="00E53B56">
        <w:rPr>
          <w:rFonts w:ascii="Arial" w:hAnsi="Arial" w:cs="Arial"/>
          <w:sz w:val="24"/>
          <w:szCs w:val="24"/>
        </w:rPr>
        <w:t>9</w:t>
      </w:r>
      <w:r w:rsidRPr="00E53B56">
        <w:rPr>
          <w:rFonts w:ascii="Arial" w:hAnsi="Arial" w:cs="Arial"/>
          <w:sz w:val="24"/>
          <w:szCs w:val="24"/>
        </w:rPr>
        <w:t xml:space="preserve">- RSVA </w:t>
      </w:r>
      <w:r w:rsidR="002921E7" w:rsidRPr="00E53B56">
        <w:rPr>
          <w:rFonts w:ascii="Arial" w:hAnsi="Arial" w:cs="Arial"/>
          <w:sz w:val="24"/>
          <w:szCs w:val="24"/>
        </w:rPr>
        <w:t>Global Adjustment</w:t>
      </w:r>
      <w:r w:rsidRPr="00E53B56">
        <w:rPr>
          <w:rFonts w:ascii="Arial" w:hAnsi="Arial" w:cs="Arial"/>
          <w:sz w:val="24"/>
          <w:szCs w:val="24"/>
        </w:rPr>
        <w:t xml:space="preserve">, </w:t>
      </w:r>
      <w:bookmarkStart w:id="12" w:name="_Hlk178239695"/>
      <w:r w:rsidRPr="00E53B56">
        <w:rPr>
          <w:rFonts w:ascii="Arial" w:hAnsi="Arial" w:cs="Arial"/>
          <w:sz w:val="24"/>
          <w:szCs w:val="24"/>
        </w:rPr>
        <w:t>please explain the factors that have resulted in a substantial difference in transactions between 202</w:t>
      </w:r>
      <w:r w:rsidR="002921E7" w:rsidRPr="00E53B56">
        <w:rPr>
          <w:rFonts w:ascii="Arial" w:hAnsi="Arial" w:cs="Arial"/>
          <w:sz w:val="24"/>
          <w:szCs w:val="24"/>
        </w:rPr>
        <w:t>2</w:t>
      </w:r>
      <w:r w:rsidRPr="00E53B56">
        <w:rPr>
          <w:rFonts w:ascii="Arial" w:hAnsi="Arial" w:cs="Arial"/>
          <w:sz w:val="24"/>
          <w:szCs w:val="24"/>
        </w:rPr>
        <w:t xml:space="preserve"> and 202</w:t>
      </w:r>
      <w:r w:rsidR="002921E7" w:rsidRPr="00E53B56">
        <w:rPr>
          <w:rFonts w:ascii="Arial" w:hAnsi="Arial" w:cs="Arial"/>
          <w:sz w:val="24"/>
          <w:szCs w:val="24"/>
        </w:rPr>
        <w:t>3</w:t>
      </w:r>
      <w:r w:rsidRPr="00E53B56">
        <w:rPr>
          <w:rFonts w:ascii="Arial" w:hAnsi="Arial" w:cs="Arial"/>
          <w:sz w:val="24"/>
          <w:szCs w:val="24"/>
        </w:rPr>
        <w:t>.</w:t>
      </w:r>
      <w:bookmarkEnd w:id="12"/>
    </w:p>
    <w:p w14:paraId="60B89766" w14:textId="77777777" w:rsidR="00192F7A" w:rsidRDefault="00192F7A" w:rsidP="00192F7A">
      <w:pPr>
        <w:pStyle w:val="ListParagraph"/>
        <w:rPr>
          <w:rFonts w:ascii="Arial" w:hAnsi="Arial" w:cs="Arial"/>
          <w:sz w:val="24"/>
          <w:szCs w:val="24"/>
        </w:rPr>
      </w:pPr>
    </w:p>
    <w:p w14:paraId="5438AE2E" w14:textId="77777777" w:rsidR="00192F7A" w:rsidRDefault="00192F7A" w:rsidP="00192F7A">
      <w:pPr>
        <w:pStyle w:val="paragraph"/>
        <w:spacing w:before="0" w:beforeAutospacing="0" w:after="0" w:afterAutospacing="0"/>
        <w:ind w:firstLine="720"/>
        <w:textAlignment w:val="baseline"/>
        <w:rPr>
          <w:rStyle w:val="eop"/>
          <w:rFonts w:ascii="Arial" w:hAnsi="Arial" w:cs="Arial"/>
          <w:b/>
          <w:bCs/>
          <w:color w:val="0070C0"/>
        </w:rPr>
      </w:pPr>
      <w:r w:rsidRPr="006C6BEE">
        <w:rPr>
          <w:rStyle w:val="eop"/>
          <w:rFonts w:ascii="Arial" w:hAnsi="Arial" w:cs="Arial"/>
          <w:b/>
          <w:bCs/>
          <w:color w:val="0070C0"/>
        </w:rPr>
        <w:t>Response</w:t>
      </w:r>
      <w:r>
        <w:rPr>
          <w:rStyle w:val="eop"/>
          <w:rFonts w:ascii="Arial" w:hAnsi="Arial" w:cs="Arial"/>
          <w:b/>
          <w:bCs/>
          <w:color w:val="0070C0"/>
        </w:rPr>
        <w:t>:</w:t>
      </w:r>
    </w:p>
    <w:p w14:paraId="04EB1433" w14:textId="77777777" w:rsidR="00192F7A" w:rsidRDefault="00192F7A" w:rsidP="00192F7A">
      <w:pPr>
        <w:pStyle w:val="ListParagraph"/>
        <w:rPr>
          <w:rFonts w:ascii="Arial" w:hAnsi="Arial" w:cs="Arial"/>
          <w:sz w:val="24"/>
          <w:szCs w:val="24"/>
        </w:rPr>
      </w:pPr>
    </w:p>
    <w:p w14:paraId="32F1A7B8" w14:textId="22BA4450" w:rsidR="00BA020D" w:rsidRPr="00B458E4" w:rsidRDefault="00BA020D" w:rsidP="00B458E4">
      <w:pPr>
        <w:pStyle w:val="ListParagraph"/>
        <w:rPr>
          <w:rFonts w:ascii="Arial" w:hAnsi="Arial" w:cs="Arial"/>
          <w:color w:val="0070C0"/>
          <w:sz w:val="24"/>
          <w:szCs w:val="24"/>
        </w:rPr>
      </w:pPr>
      <w:r w:rsidRPr="007F40DC">
        <w:rPr>
          <w:rFonts w:ascii="Arial" w:hAnsi="Arial" w:cs="Arial"/>
          <w:color w:val="0070C0"/>
          <w:sz w:val="24"/>
          <w:szCs w:val="24"/>
        </w:rPr>
        <w:t xml:space="preserve">Enova </w:t>
      </w:r>
      <w:r w:rsidR="007F40DC" w:rsidRPr="007F40DC">
        <w:rPr>
          <w:rFonts w:ascii="Arial" w:hAnsi="Arial" w:cs="Arial"/>
          <w:color w:val="0070C0"/>
          <w:sz w:val="24"/>
          <w:szCs w:val="24"/>
        </w:rPr>
        <w:t>bills</w:t>
      </w:r>
      <w:r w:rsidRPr="007F40DC">
        <w:rPr>
          <w:rFonts w:ascii="Arial" w:hAnsi="Arial" w:cs="Arial"/>
          <w:color w:val="0070C0"/>
          <w:sz w:val="24"/>
          <w:szCs w:val="24"/>
        </w:rPr>
        <w:t xml:space="preserve"> </w:t>
      </w:r>
      <w:r w:rsidR="00192F7A" w:rsidRPr="007F40DC">
        <w:rPr>
          <w:rFonts w:ascii="Arial" w:hAnsi="Arial" w:cs="Arial"/>
          <w:color w:val="0070C0"/>
          <w:sz w:val="24"/>
          <w:szCs w:val="24"/>
        </w:rPr>
        <w:t xml:space="preserve">its </w:t>
      </w:r>
      <w:r w:rsidRPr="007F40DC">
        <w:rPr>
          <w:rFonts w:ascii="Arial" w:hAnsi="Arial" w:cs="Arial"/>
          <w:color w:val="0070C0"/>
          <w:sz w:val="24"/>
          <w:szCs w:val="24"/>
        </w:rPr>
        <w:t xml:space="preserve">customers </w:t>
      </w:r>
      <w:r w:rsidR="00192F7A" w:rsidRPr="007F40DC">
        <w:rPr>
          <w:rFonts w:ascii="Arial" w:hAnsi="Arial" w:cs="Arial"/>
          <w:color w:val="0070C0"/>
          <w:sz w:val="24"/>
          <w:szCs w:val="24"/>
        </w:rPr>
        <w:t xml:space="preserve">GA using </w:t>
      </w:r>
      <w:r w:rsidRPr="007F40DC">
        <w:rPr>
          <w:rFonts w:ascii="Arial" w:hAnsi="Arial" w:cs="Arial"/>
          <w:color w:val="0070C0"/>
          <w:sz w:val="24"/>
          <w:szCs w:val="24"/>
        </w:rPr>
        <w:t>the first estimate</w:t>
      </w:r>
      <w:r w:rsidR="00192F7A" w:rsidRPr="007F40DC">
        <w:rPr>
          <w:rFonts w:ascii="Arial" w:hAnsi="Arial" w:cs="Arial"/>
          <w:color w:val="0070C0"/>
          <w:sz w:val="24"/>
          <w:szCs w:val="24"/>
        </w:rPr>
        <w:t xml:space="preserve"> rate and the IESO uses the </w:t>
      </w:r>
      <w:r w:rsidRPr="007F40DC">
        <w:rPr>
          <w:rFonts w:ascii="Arial" w:hAnsi="Arial" w:cs="Arial"/>
          <w:color w:val="0070C0"/>
          <w:sz w:val="24"/>
          <w:szCs w:val="24"/>
        </w:rPr>
        <w:t xml:space="preserve">GA posted rate </w:t>
      </w:r>
      <w:r w:rsidR="007F40DC" w:rsidRPr="007F40DC">
        <w:rPr>
          <w:rFonts w:ascii="Arial" w:hAnsi="Arial" w:cs="Arial"/>
          <w:color w:val="0070C0"/>
          <w:sz w:val="24"/>
          <w:szCs w:val="24"/>
        </w:rPr>
        <w:t xml:space="preserve">(final rate) </w:t>
      </w:r>
      <w:r w:rsidR="00192F7A" w:rsidRPr="007F40DC">
        <w:rPr>
          <w:rFonts w:ascii="Arial" w:hAnsi="Arial" w:cs="Arial"/>
          <w:color w:val="0070C0"/>
          <w:sz w:val="24"/>
          <w:szCs w:val="24"/>
        </w:rPr>
        <w:t xml:space="preserve">to bill LDC. </w:t>
      </w:r>
      <w:r w:rsidR="00DC523A">
        <w:rPr>
          <w:rFonts w:ascii="Arial" w:hAnsi="Arial" w:cs="Arial"/>
          <w:color w:val="0070C0"/>
          <w:sz w:val="24"/>
          <w:szCs w:val="24"/>
        </w:rPr>
        <w:t xml:space="preserve"> </w:t>
      </w:r>
      <w:r w:rsidR="00192F7A" w:rsidRPr="007F40DC">
        <w:rPr>
          <w:rFonts w:ascii="Arial" w:hAnsi="Arial" w:cs="Arial"/>
          <w:color w:val="0070C0"/>
          <w:sz w:val="24"/>
          <w:szCs w:val="24"/>
        </w:rPr>
        <w:t>In 2023</w:t>
      </w:r>
      <w:r w:rsidR="00DC523A">
        <w:rPr>
          <w:rFonts w:ascii="Arial" w:hAnsi="Arial" w:cs="Arial"/>
          <w:color w:val="0070C0"/>
          <w:sz w:val="24"/>
          <w:szCs w:val="24"/>
        </w:rPr>
        <w:t>,</w:t>
      </w:r>
      <w:r w:rsidR="00192F7A" w:rsidRPr="007F40DC">
        <w:rPr>
          <w:rFonts w:ascii="Arial" w:hAnsi="Arial" w:cs="Arial"/>
          <w:color w:val="0070C0"/>
          <w:sz w:val="24"/>
          <w:szCs w:val="24"/>
        </w:rPr>
        <w:t xml:space="preserve"> GA posted rates </w:t>
      </w:r>
      <w:r w:rsidR="007F40DC" w:rsidRPr="007F40DC">
        <w:rPr>
          <w:rFonts w:ascii="Arial" w:hAnsi="Arial" w:cs="Arial"/>
          <w:color w:val="0070C0"/>
          <w:sz w:val="24"/>
          <w:szCs w:val="24"/>
        </w:rPr>
        <w:t>were</w:t>
      </w:r>
      <w:r w:rsidRPr="007F40DC">
        <w:rPr>
          <w:rFonts w:ascii="Arial" w:hAnsi="Arial" w:cs="Arial"/>
          <w:color w:val="0070C0"/>
          <w:sz w:val="24"/>
          <w:szCs w:val="24"/>
        </w:rPr>
        <w:t xml:space="preserve"> more than the first estimate which result</w:t>
      </w:r>
      <w:r w:rsidR="00F1222F">
        <w:rPr>
          <w:rFonts w:ascii="Arial" w:hAnsi="Arial" w:cs="Arial"/>
          <w:color w:val="0070C0"/>
          <w:sz w:val="24"/>
          <w:szCs w:val="24"/>
        </w:rPr>
        <w:t>ed</w:t>
      </w:r>
      <w:r w:rsidR="007F40DC">
        <w:rPr>
          <w:rFonts w:ascii="Arial" w:hAnsi="Arial" w:cs="Arial"/>
          <w:color w:val="0070C0"/>
          <w:sz w:val="24"/>
          <w:szCs w:val="24"/>
        </w:rPr>
        <w:t xml:space="preserve"> in a </w:t>
      </w:r>
      <w:r w:rsidRPr="007F40DC">
        <w:rPr>
          <w:rFonts w:ascii="Arial" w:hAnsi="Arial" w:cs="Arial"/>
          <w:color w:val="0070C0"/>
          <w:sz w:val="24"/>
          <w:szCs w:val="24"/>
        </w:rPr>
        <w:t>debit balance accruing in 1589</w:t>
      </w:r>
      <w:r w:rsidR="007F40DC">
        <w:rPr>
          <w:rFonts w:ascii="Arial" w:hAnsi="Arial" w:cs="Arial"/>
          <w:color w:val="0070C0"/>
          <w:sz w:val="24"/>
          <w:szCs w:val="24"/>
        </w:rPr>
        <w:t xml:space="preserve"> and impacting the ending balance for 2023. </w:t>
      </w:r>
      <w:r w:rsidR="00DC523A">
        <w:rPr>
          <w:rFonts w:ascii="Arial" w:hAnsi="Arial" w:cs="Arial"/>
          <w:color w:val="0070C0"/>
          <w:sz w:val="24"/>
          <w:szCs w:val="24"/>
        </w:rPr>
        <w:t xml:space="preserve"> </w:t>
      </w:r>
      <w:r w:rsidR="00B458E4">
        <w:rPr>
          <w:rFonts w:ascii="Arial" w:hAnsi="Arial" w:cs="Arial"/>
          <w:color w:val="0070C0"/>
          <w:sz w:val="24"/>
          <w:szCs w:val="24"/>
        </w:rPr>
        <w:t>This can</w:t>
      </w:r>
      <w:r w:rsidR="000E68BA">
        <w:rPr>
          <w:rFonts w:ascii="Arial" w:hAnsi="Arial" w:cs="Arial"/>
          <w:color w:val="0070C0"/>
          <w:sz w:val="24"/>
          <w:szCs w:val="24"/>
        </w:rPr>
        <w:t xml:space="preserve"> also</w:t>
      </w:r>
      <w:r w:rsidR="00B458E4">
        <w:rPr>
          <w:rFonts w:ascii="Arial" w:hAnsi="Arial" w:cs="Arial"/>
          <w:color w:val="0070C0"/>
          <w:sz w:val="24"/>
          <w:szCs w:val="24"/>
        </w:rPr>
        <w:t xml:space="preserve"> be seen in </w:t>
      </w:r>
      <w:r w:rsidRPr="00B458E4">
        <w:rPr>
          <w:rFonts w:ascii="Arial" w:hAnsi="Arial" w:cs="Arial"/>
          <w:color w:val="0070C0"/>
          <w:sz w:val="24"/>
          <w:szCs w:val="24"/>
        </w:rPr>
        <w:t>KWRZ continuity schedule</w:t>
      </w:r>
      <w:r w:rsidRPr="00B458E4">
        <w:rPr>
          <w:rFonts w:ascii="Arial" w:hAnsi="Arial" w:cs="Arial"/>
          <w:b/>
          <w:bCs/>
          <w:color w:val="0070C0"/>
          <w:sz w:val="24"/>
          <w:szCs w:val="24"/>
        </w:rPr>
        <w:t xml:space="preserve">. </w:t>
      </w:r>
    </w:p>
    <w:p w14:paraId="2C783FE0" w14:textId="77777777" w:rsidR="00192F7A" w:rsidRPr="00BA020D" w:rsidRDefault="00192F7A" w:rsidP="00192F7A">
      <w:pPr>
        <w:pStyle w:val="ListParagraph"/>
        <w:rPr>
          <w:rFonts w:ascii="Arial" w:hAnsi="Arial" w:cs="Arial"/>
          <w:b/>
          <w:bCs/>
          <w:color w:val="0070C0"/>
          <w:sz w:val="24"/>
          <w:szCs w:val="24"/>
        </w:rPr>
      </w:pPr>
    </w:p>
    <w:p w14:paraId="52004ACB" w14:textId="1C59E060" w:rsidR="001153AE" w:rsidRDefault="001153AE" w:rsidP="00E53B56">
      <w:pPr>
        <w:pStyle w:val="ListParagraph"/>
        <w:numPr>
          <w:ilvl w:val="1"/>
          <w:numId w:val="1"/>
        </w:numPr>
        <w:ind w:left="720"/>
        <w:rPr>
          <w:rFonts w:ascii="Arial" w:hAnsi="Arial" w:cs="Arial"/>
          <w:sz w:val="24"/>
          <w:szCs w:val="24"/>
        </w:rPr>
      </w:pPr>
      <w:r w:rsidRPr="00E53B56">
        <w:rPr>
          <w:rFonts w:ascii="Arial" w:hAnsi="Arial" w:cs="Arial"/>
          <w:sz w:val="24"/>
          <w:szCs w:val="24"/>
        </w:rPr>
        <w:t>For Account 1580- RSVA Wholesale Market Service Charge, please explain the factors that have resulted in a substantial difference in transactions between 2022 and 2023.</w:t>
      </w:r>
    </w:p>
    <w:p w14:paraId="287BB4AF" w14:textId="77777777" w:rsidR="00B458E4" w:rsidRDefault="00B458E4" w:rsidP="00B458E4">
      <w:pPr>
        <w:pStyle w:val="ListParagraph"/>
        <w:rPr>
          <w:rFonts w:ascii="Arial" w:hAnsi="Arial" w:cs="Arial"/>
          <w:sz w:val="24"/>
          <w:szCs w:val="24"/>
        </w:rPr>
      </w:pPr>
    </w:p>
    <w:p w14:paraId="28BE4D63" w14:textId="222D519B" w:rsidR="00B458E4" w:rsidRDefault="00B458E4" w:rsidP="00A7703F">
      <w:pPr>
        <w:pStyle w:val="paragraph"/>
        <w:spacing w:before="0" w:beforeAutospacing="0" w:after="0" w:afterAutospacing="0"/>
        <w:ind w:firstLine="720"/>
        <w:textAlignment w:val="baseline"/>
        <w:rPr>
          <w:rStyle w:val="eop"/>
          <w:rFonts w:ascii="Arial" w:hAnsi="Arial" w:cs="Arial"/>
          <w:b/>
          <w:bCs/>
          <w:color w:val="0070C0"/>
        </w:rPr>
      </w:pPr>
      <w:r w:rsidRPr="006C6BEE">
        <w:rPr>
          <w:rStyle w:val="eop"/>
          <w:rFonts w:ascii="Arial" w:hAnsi="Arial" w:cs="Arial"/>
          <w:b/>
          <w:bCs/>
          <w:color w:val="0070C0"/>
        </w:rPr>
        <w:t>Response</w:t>
      </w:r>
      <w:r>
        <w:rPr>
          <w:rStyle w:val="eop"/>
          <w:rFonts w:ascii="Arial" w:hAnsi="Arial" w:cs="Arial"/>
          <w:b/>
          <w:bCs/>
          <w:color w:val="0070C0"/>
        </w:rPr>
        <w:t>:</w:t>
      </w:r>
    </w:p>
    <w:p w14:paraId="06A218DE" w14:textId="77777777" w:rsidR="00A7703F" w:rsidRPr="00A7703F" w:rsidRDefault="00A7703F" w:rsidP="00A7703F">
      <w:pPr>
        <w:pStyle w:val="paragraph"/>
        <w:spacing w:before="0" w:beforeAutospacing="0" w:after="0" w:afterAutospacing="0"/>
        <w:ind w:firstLine="720"/>
        <w:textAlignment w:val="baseline"/>
        <w:rPr>
          <w:rFonts w:ascii="Arial" w:hAnsi="Arial" w:cs="Arial"/>
          <w:b/>
          <w:bCs/>
          <w:color w:val="0070C0"/>
        </w:rPr>
      </w:pPr>
    </w:p>
    <w:p w14:paraId="61D00EEF" w14:textId="77ACBD76" w:rsidR="000E68BA" w:rsidRDefault="00A537D3" w:rsidP="00B458E4">
      <w:pPr>
        <w:pStyle w:val="ListParagraph"/>
        <w:rPr>
          <w:rFonts w:ascii="Arial" w:hAnsi="Arial" w:cs="Arial"/>
          <w:sz w:val="24"/>
          <w:szCs w:val="24"/>
        </w:rPr>
      </w:pPr>
      <w:r w:rsidRPr="005B1E5F">
        <w:rPr>
          <w:rStyle w:val="eop"/>
          <w:rFonts w:ascii="Arial" w:hAnsi="Arial" w:cs="Arial"/>
          <w:color w:val="0070C0"/>
          <w:sz w:val="24"/>
          <w:szCs w:val="24"/>
        </w:rPr>
        <w:t xml:space="preserve">The </w:t>
      </w:r>
      <w:r>
        <w:rPr>
          <w:rStyle w:val="eop"/>
          <w:rFonts w:ascii="Arial" w:hAnsi="Arial" w:cs="Arial"/>
          <w:color w:val="0070C0"/>
          <w:sz w:val="24"/>
          <w:szCs w:val="24"/>
        </w:rPr>
        <w:t>UTR</w:t>
      </w:r>
      <w:r w:rsidRPr="005B1E5F">
        <w:rPr>
          <w:rStyle w:val="eop"/>
          <w:color w:val="0070C0"/>
        </w:rPr>
        <w:t xml:space="preserve"> </w:t>
      </w:r>
      <w:r w:rsidRPr="005B1E5F">
        <w:rPr>
          <w:rStyle w:val="eop"/>
          <w:rFonts w:ascii="Arial" w:hAnsi="Arial" w:cs="Arial"/>
          <w:color w:val="0070C0"/>
          <w:sz w:val="24"/>
          <w:szCs w:val="24"/>
        </w:rPr>
        <w:t>billed by the IESO was significantly less in 2023 compared to 2022 resulting in the significant change in the</w:t>
      </w:r>
      <w:r>
        <w:rPr>
          <w:rStyle w:val="eop"/>
          <w:rFonts w:ascii="Arial" w:hAnsi="Arial" w:cs="Arial"/>
          <w:color w:val="0070C0"/>
          <w:sz w:val="24"/>
          <w:szCs w:val="24"/>
        </w:rPr>
        <w:t xml:space="preserve"> transactions</w:t>
      </w:r>
      <w:r w:rsidRPr="005B1E5F">
        <w:rPr>
          <w:rStyle w:val="eop"/>
          <w:rFonts w:ascii="Arial" w:hAnsi="Arial" w:cs="Arial"/>
          <w:color w:val="0070C0"/>
          <w:sz w:val="24"/>
          <w:szCs w:val="24"/>
        </w:rPr>
        <w:t xml:space="preserve"> between 2022 and 2023.</w:t>
      </w:r>
    </w:p>
    <w:p w14:paraId="68E301BE" w14:textId="77777777" w:rsidR="00BF423D" w:rsidRDefault="00BF423D" w:rsidP="00BF423D">
      <w:pPr>
        <w:rPr>
          <w:rFonts w:ascii="Arial" w:hAnsi="Arial" w:cs="Arial"/>
          <w:sz w:val="24"/>
          <w:szCs w:val="24"/>
        </w:rPr>
      </w:pPr>
    </w:p>
    <w:p w14:paraId="3F8AD51D" w14:textId="5970CDAF" w:rsidR="00BF423D" w:rsidRPr="00622B69" w:rsidRDefault="00BF423D" w:rsidP="00BF423D">
      <w:pPr>
        <w:pStyle w:val="paragraph"/>
        <w:spacing w:before="0" w:beforeAutospacing="0" w:after="0" w:afterAutospacing="0"/>
        <w:textAlignment w:val="baseline"/>
        <w:rPr>
          <w:rStyle w:val="eop"/>
          <w:rFonts w:ascii="Arial" w:hAnsi="Arial" w:cs="Arial"/>
          <w:b/>
          <w:bCs/>
          <w:color w:val="000000"/>
        </w:rPr>
      </w:pPr>
      <w:r w:rsidRPr="00622B69">
        <w:rPr>
          <w:rStyle w:val="eop"/>
          <w:rFonts w:ascii="Arial" w:hAnsi="Arial" w:cs="Arial"/>
          <w:b/>
          <w:bCs/>
          <w:color w:val="000000"/>
        </w:rPr>
        <w:t xml:space="preserve">Staff Question – </w:t>
      </w:r>
      <w:r>
        <w:rPr>
          <w:rStyle w:val="eop"/>
          <w:rFonts w:ascii="Arial" w:hAnsi="Arial" w:cs="Arial"/>
          <w:b/>
          <w:bCs/>
          <w:color w:val="000000"/>
        </w:rPr>
        <w:t>6</w:t>
      </w:r>
    </w:p>
    <w:p w14:paraId="4C1E9CAA" w14:textId="77777777" w:rsidR="00BF423D" w:rsidRPr="00622B69" w:rsidRDefault="00BF423D" w:rsidP="00BF423D">
      <w:pPr>
        <w:pStyle w:val="paragraph"/>
        <w:spacing w:before="0" w:beforeAutospacing="0" w:after="0" w:afterAutospacing="0"/>
        <w:textAlignment w:val="baseline"/>
        <w:rPr>
          <w:rStyle w:val="eop"/>
          <w:rFonts w:ascii="Arial" w:hAnsi="Arial" w:cs="Arial"/>
          <w:b/>
          <w:bCs/>
          <w:color w:val="000000"/>
        </w:rPr>
      </w:pPr>
    </w:p>
    <w:p w14:paraId="242BDD8F" w14:textId="6F1B44F8" w:rsidR="00BF423D" w:rsidRDefault="00BF423D" w:rsidP="00BF423D">
      <w:pPr>
        <w:pStyle w:val="paragraph"/>
        <w:spacing w:before="0" w:beforeAutospacing="0" w:after="0" w:afterAutospacing="0"/>
        <w:textAlignment w:val="baseline"/>
        <w:rPr>
          <w:rStyle w:val="normaltextrun"/>
          <w:rFonts w:ascii="Arial" w:hAnsi="Arial" w:cs="Arial"/>
          <w:b/>
          <w:bCs/>
          <w:color w:val="000000"/>
        </w:rPr>
      </w:pPr>
      <w:r>
        <w:rPr>
          <w:rStyle w:val="normaltextrun"/>
          <w:rFonts w:ascii="Arial" w:hAnsi="Arial" w:cs="Arial"/>
          <w:b/>
          <w:bCs/>
          <w:color w:val="000000"/>
        </w:rPr>
        <w:t xml:space="preserve">Ref 1: </w:t>
      </w:r>
      <w:r w:rsidRPr="000C2864">
        <w:rPr>
          <w:rStyle w:val="normaltextrun"/>
          <w:rFonts w:ascii="Arial" w:hAnsi="Arial" w:cs="Arial"/>
          <w:b/>
          <w:bCs/>
          <w:color w:val="000000"/>
        </w:rPr>
        <w:t xml:space="preserve">WNRZ_2025 </w:t>
      </w:r>
      <w:r>
        <w:rPr>
          <w:rStyle w:val="normaltextrun"/>
          <w:rFonts w:ascii="Arial" w:hAnsi="Arial" w:cs="Arial"/>
          <w:b/>
          <w:bCs/>
          <w:color w:val="000000"/>
        </w:rPr>
        <w:t xml:space="preserve">GA Analysis </w:t>
      </w:r>
      <w:proofErr w:type="spellStart"/>
      <w:r>
        <w:rPr>
          <w:rStyle w:val="normaltextrun"/>
          <w:rFonts w:ascii="Arial" w:hAnsi="Arial" w:cs="Arial"/>
          <w:b/>
          <w:bCs/>
          <w:color w:val="000000"/>
        </w:rPr>
        <w:t>Workform</w:t>
      </w:r>
      <w:proofErr w:type="spellEnd"/>
    </w:p>
    <w:p w14:paraId="5D6AD15E" w14:textId="77777777" w:rsidR="00BF423D" w:rsidRDefault="00BF423D" w:rsidP="00BF423D">
      <w:pPr>
        <w:rPr>
          <w:rFonts w:ascii="Arial" w:hAnsi="Arial" w:cs="Arial"/>
          <w:sz w:val="24"/>
          <w:szCs w:val="24"/>
        </w:rPr>
      </w:pPr>
    </w:p>
    <w:bookmarkEnd w:id="6"/>
    <w:p w14:paraId="2F104F52" w14:textId="0DAB077D" w:rsidR="00642687" w:rsidRDefault="00AA5E9F" w:rsidP="001153AE">
      <w:pPr>
        <w:rPr>
          <w:rFonts w:ascii="Arial" w:hAnsi="Arial" w:cs="Arial"/>
          <w:sz w:val="24"/>
          <w:szCs w:val="24"/>
        </w:rPr>
      </w:pPr>
      <w:r>
        <w:rPr>
          <w:rFonts w:ascii="Arial" w:hAnsi="Arial" w:cs="Arial"/>
          <w:sz w:val="24"/>
          <w:szCs w:val="24"/>
        </w:rPr>
        <w:t xml:space="preserve">In Tab </w:t>
      </w:r>
      <w:bookmarkStart w:id="13" w:name="_Hlk178687373"/>
      <w:r>
        <w:rPr>
          <w:rFonts w:ascii="Arial" w:hAnsi="Arial" w:cs="Arial"/>
          <w:sz w:val="24"/>
          <w:szCs w:val="24"/>
        </w:rPr>
        <w:t>–</w:t>
      </w:r>
      <w:bookmarkEnd w:id="13"/>
      <w:r>
        <w:rPr>
          <w:rFonts w:ascii="Arial" w:hAnsi="Arial" w:cs="Arial"/>
          <w:sz w:val="24"/>
          <w:szCs w:val="24"/>
        </w:rPr>
        <w:t xml:space="preserve"> Principal Adjustments, </w:t>
      </w:r>
      <w:r w:rsidR="00342CFB">
        <w:rPr>
          <w:rFonts w:ascii="Arial" w:hAnsi="Arial" w:cs="Arial"/>
          <w:sz w:val="24"/>
          <w:szCs w:val="24"/>
        </w:rPr>
        <w:t xml:space="preserve">Under </w:t>
      </w:r>
      <w:r w:rsidR="00686810">
        <w:rPr>
          <w:rFonts w:ascii="Arial" w:hAnsi="Arial" w:cs="Arial"/>
          <w:sz w:val="24"/>
          <w:szCs w:val="24"/>
        </w:rPr>
        <w:t xml:space="preserve">Note 8 </w:t>
      </w:r>
      <w:r w:rsidR="00342CFB">
        <w:rPr>
          <w:rFonts w:ascii="Arial" w:hAnsi="Arial" w:cs="Arial"/>
          <w:sz w:val="24"/>
          <w:szCs w:val="24"/>
        </w:rPr>
        <w:t xml:space="preserve">– Breakdown of principal adjustments included in last approved balance, Account 1589 has </w:t>
      </w:r>
      <w:r w:rsidR="0038791C">
        <w:rPr>
          <w:rFonts w:ascii="Arial" w:hAnsi="Arial" w:cs="Arial"/>
          <w:sz w:val="24"/>
          <w:szCs w:val="24"/>
        </w:rPr>
        <w:t>the</w:t>
      </w:r>
      <w:r w:rsidR="00883342">
        <w:rPr>
          <w:rFonts w:ascii="Arial" w:hAnsi="Arial" w:cs="Arial"/>
          <w:sz w:val="24"/>
          <w:szCs w:val="24"/>
        </w:rPr>
        <w:t xml:space="preserve"> last approved balance of </w:t>
      </w:r>
      <w:r w:rsidR="002666D8">
        <w:rPr>
          <w:rFonts w:ascii="Arial" w:hAnsi="Arial" w:cs="Arial"/>
          <w:sz w:val="24"/>
          <w:szCs w:val="24"/>
        </w:rPr>
        <w:t>$1,447,687</w:t>
      </w:r>
      <w:r w:rsidR="00FE2844">
        <w:rPr>
          <w:rFonts w:ascii="Arial" w:hAnsi="Arial" w:cs="Arial"/>
          <w:sz w:val="24"/>
          <w:szCs w:val="24"/>
        </w:rPr>
        <w:t xml:space="preserve">. </w:t>
      </w:r>
      <w:r w:rsidR="000259F5">
        <w:rPr>
          <w:rFonts w:ascii="Arial" w:hAnsi="Arial" w:cs="Arial"/>
          <w:sz w:val="24"/>
          <w:szCs w:val="24"/>
        </w:rPr>
        <w:t>However</w:t>
      </w:r>
      <w:r w:rsidR="005C3BB0">
        <w:rPr>
          <w:rFonts w:ascii="Arial" w:hAnsi="Arial" w:cs="Arial"/>
          <w:sz w:val="24"/>
          <w:szCs w:val="24"/>
        </w:rPr>
        <w:t xml:space="preserve">, </w:t>
      </w:r>
      <w:r w:rsidR="0038791C">
        <w:rPr>
          <w:rFonts w:ascii="Arial" w:hAnsi="Arial" w:cs="Arial"/>
          <w:sz w:val="24"/>
          <w:szCs w:val="24"/>
        </w:rPr>
        <w:t xml:space="preserve">the </w:t>
      </w:r>
      <w:r w:rsidR="0084170B">
        <w:rPr>
          <w:rFonts w:ascii="Arial" w:hAnsi="Arial" w:cs="Arial"/>
          <w:sz w:val="24"/>
          <w:szCs w:val="24"/>
        </w:rPr>
        <w:t>a</w:t>
      </w:r>
      <w:r w:rsidR="005C3BB0">
        <w:rPr>
          <w:rFonts w:ascii="Arial" w:hAnsi="Arial" w:cs="Arial"/>
          <w:sz w:val="24"/>
          <w:szCs w:val="24"/>
        </w:rPr>
        <w:t xml:space="preserve">djustment </w:t>
      </w:r>
      <w:r w:rsidR="0038791C">
        <w:rPr>
          <w:rFonts w:ascii="Arial" w:hAnsi="Arial" w:cs="Arial"/>
          <w:sz w:val="24"/>
          <w:szCs w:val="24"/>
        </w:rPr>
        <w:t>d</w:t>
      </w:r>
      <w:r w:rsidR="005C3BB0">
        <w:rPr>
          <w:rFonts w:ascii="Arial" w:hAnsi="Arial" w:cs="Arial"/>
          <w:sz w:val="24"/>
          <w:szCs w:val="24"/>
        </w:rPr>
        <w:t>escription</w:t>
      </w:r>
      <w:r w:rsidR="0084170B">
        <w:rPr>
          <w:rFonts w:ascii="Arial" w:hAnsi="Arial" w:cs="Arial"/>
          <w:sz w:val="24"/>
          <w:szCs w:val="24"/>
        </w:rPr>
        <w:t xml:space="preserve"> and other information</w:t>
      </w:r>
      <w:r w:rsidR="005C3BB0">
        <w:rPr>
          <w:rFonts w:ascii="Arial" w:hAnsi="Arial" w:cs="Arial"/>
          <w:sz w:val="24"/>
          <w:szCs w:val="24"/>
        </w:rPr>
        <w:t xml:space="preserve"> </w:t>
      </w:r>
      <w:r w:rsidR="003D7F28">
        <w:rPr>
          <w:rFonts w:ascii="Arial" w:hAnsi="Arial" w:cs="Arial"/>
          <w:sz w:val="24"/>
          <w:szCs w:val="24"/>
        </w:rPr>
        <w:t>are</w:t>
      </w:r>
      <w:r w:rsidR="005C3BB0">
        <w:rPr>
          <w:rFonts w:ascii="Arial" w:hAnsi="Arial" w:cs="Arial"/>
          <w:sz w:val="24"/>
          <w:szCs w:val="24"/>
        </w:rPr>
        <w:t xml:space="preserve"> not completed.</w:t>
      </w:r>
    </w:p>
    <w:p w14:paraId="533480CD" w14:textId="42DF6992" w:rsidR="009828FE" w:rsidRDefault="00FC2F88" w:rsidP="006B12D4">
      <w:pPr>
        <w:rPr>
          <w:rFonts w:ascii="Arial" w:hAnsi="Arial" w:cs="Arial"/>
          <w:sz w:val="24"/>
          <w:szCs w:val="24"/>
        </w:rPr>
      </w:pPr>
      <w:r>
        <w:rPr>
          <w:rFonts w:ascii="Arial" w:hAnsi="Arial" w:cs="Arial"/>
          <w:sz w:val="24"/>
          <w:szCs w:val="24"/>
        </w:rPr>
        <w:lastRenderedPageBreak/>
        <w:t xml:space="preserve">In Tab – Principal Adjustments, Under Note 8 – Breakdown of principal adjustments included in last approved balance, </w:t>
      </w:r>
      <w:r w:rsidR="000025D0">
        <w:rPr>
          <w:rFonts w:ascii="Arial" w:hAnsi="Arial" w:cs="Arial"/>
          <w:sz w:val="24"/>
          <w:szCs w:val="24"/>
        </w:rPr>
        <w:t>Account 1588 has a Settlement</w:t>
      </w:r>
      <w:r w:rsidR="00131416">
        <w:rPr>
          <w:rFonts w:ascii="Arial" w:hAnsi="Arial" w:cs="Arial"/>
          <w:sz w:val="24"/>
          <w:szCs w:val="24"/>
        </w:rPr>
        <w:t xml:space="preserve"> True-Ups. However, </w:t>
      </w:r>
      <w:r w:rsidR="003D7F28">
        <w:rPr>
          <w:rFonts w:ascii="Arial" w:hAnsi="Arial" w:cs="Arial"/>
          <w:sz w:val="24"/>
          <w:szCs w:val="24"/>
        </w:rPr>
        <w:t xml:space="preserve">the </w:t>
      </w:r>
      <w:r w:rsidR="0084170B">
        <w:rPr>
          <w:rFonts w:ascii="Arial" w:hAnsi="Arial" w:cs="Arial"/>
          <w:sz w:val="24"/>
          <w:szCs w:val="24"/>
        </w:rPr>
        <w:t>a</w:t>
      </w:r>
      <w:r w:rsidR="00131416">
        <w:rPr>
          <w:rFonts w:ascii="Arial" w:hAnsi="Arial" w:cs="Arial"/>
          <w:sz w:val="24"/>
          <w:szCs w:val="24"/>
        </w:rPr>
        <w:t xml:space="preserve">mount and </w:t>
      </w:r>
      <w:r w:rsidR="0084170B">
        <w:rPr>
          <w:rFonts w:ascii="Arial" w:hAnsi="Arial" w:cs="Arial"/>
          <w:sz w:val="24"/>
          <w:szCs w:val="24"/>
        </w:rPr>
        <w:t xml:space="preserve">other information </w:t>
      </w:r>
      <w:r w:rsidR="003D7F28">
        <w:rPr>
          <w:rFonts w:ascii="Arial" w:hAnsi="Arial" w:cs="Arial"/>
          <w:sz w:val="24"/>
          <w:szCs w:val="24"/>
        </w:rPr>
        <w:t>are</w:t>
      </w:r>
      <w:r w:rsidR="0084170B">
        <w:rPr>
          <w:rFonts w:ascii="Arial" w:hAnsi="Arial" w:cs="Arial"/>
          <w:sz w:val="24"/>
          <w:szCs w:val="24"/>
        </w:rPr>
        <w:t xml:space="preserve"> not completed.</w:t>
      </w:r>
    </w:p>
    <w:p w14:paraId="671FD40B" w14:textId="77777777" w:rsidR="000E3DCC" w:rsidRDefault="000E3DCC" w:rsidP="003D7F28">
      <w:pPr>
        <w:rPr>
          <w:rFonts w:ascii="Arial" w:hAnsi="Arial" w:cs="Arial"/>
          <w:b/>
          <w:bCs/>
          <w:sz w:val="24"/>
          <w:szCs w:val="24"/>
        </w:rPr>
      </w:pPr>
    </w:p>
    <w:p w14:paraId="647838C5" w14:textId="454E47A8" w:rsidR="003D7F28" w:rsidRPr="00D80663" w:rsidRDefault="003D7F28" w:rsidP="003D7F28">
      <w:pPr>
        <w:rPr>
          <w:rFonts w:ascii="Arial" w:hAnsi="Arial" w:cs="Arial"/>
          <w:b/>
          <w:bCs/>
          <w:sz w:val="24"/>
          <w:szCs w:val="24"/>
        </w:rPr>
      </w:pPr>
      <w:r w:rsidRPr="00D80663">
        <w:rPr>
          <w:rFonts w:ascii="Arial" w:hAnsi="Arial" w:cs="Arial"/>
          <w:b/>
          <w:bCs/>
          <w:sz w:val="24"/>
          <w:szCs w:val="24"/>
        </w:rPr>
        <w:t xml:space="preserve">Question(s): </w:t>
      </w:r>
    </w:p>
    <w:p w14:paraId="4110AA86" w14:textId="708FCF49" w:rsidR="003D7F28" w:rsidRDefault="000E3DCC" w:rsidP="006B12D4">
      <w:pPr>
        <w:rPr>
          <w:rFonts w:ascii="Arial" w:hAnsi="Arial" w:cs="Arial"/>
          <w:sz w:val="24"/>
          <w:szCs w:val="24"/>
        </w:rPr>
      </w:pPr>
      <w:r>
        <w:rPr>
          <w:rFonts w:ascii="Arial" w:hAnsi="Arial" w:cs="Arial"/>
          <w:sz w:val="24"/>
          <w:szCs w:val="24"/>
        </w:rPr>
        <w:t>Please complete the two tables under Note 8. If not the case, please explain.</w:t>
      </w:r>
    </w:p>
    <w:p w14:paraId="62723677" w14:textId="77777777" w:rsidR="001944DA" w:rsidRDefault="001944DA" w:rsidP="008D217F">
      <w:pPr>
        <w:pStyle w:val="paragraph"/>
        <w:spacing w:before="0" w:beforeAutospacing="0" w:after="0" w:afterAutospacing="0"/>
        <w:ind w:firstLine="720"/>
        <w:textAlignment w:val="baseline"/>
        <w:rPr>
          <w:rStyle w:val="eop"/>
          <w:rFonts w:ascii="Arial" w:hAnsi="Arial" w:cs="Arial"/>
          <w:b/>
          <w:bCs/>
          <w:color w:val="0070C0"/>
        </w:rPr>
      </w:pPr>
      <w:r w:rsidRPr="006C6BEE">
        <w:rPr>
          <w:rStyle w:val="eop"/>
          <w:rFonts w:ascii="Arial" w:hAnsi="Arial" w:cs="Arial"/>
          <w:b/>
          <w:bCs/>
          <w:color w:val="0070C0"/>
        </w:rPr>
        <w:t>Response</w:t>
      </w:r>
      <w:r>
        <w:rPr>
          <w:rStyle w:val="eop"/>
          <w:rFonts w:ascii="Arial" w:hAnsi="Arial" w:cs="Arial"/>
          <w:b/>
          <w:bCs/>
          <w:color w:val="0070C0"/>
        </w:rPr>
        <w:t>:</w:t>
      </w:r>
    </w:p>
    <w:p w14:paraId="52A059F5" w14:textId="77777777" w:rsidR="001944DA" w:rsidRDefault="001944DA" w:rsidP="001944DA">
      <w:pPr>
        <w:pStyle w:val="paragraph"/>
        <w:spacing w:before="0" w:beforeAutospacing="0" w:after="0" w:afterAutospacing="0"/>
        <w:textAlignment w:val="baseline"/>
        <w:rPr>
          <w:rStyle w:val="eop"/>
          <w:rFonts w:ascii="Arial" w:hAnsi="Arial" w:cs="Arial"/>
          <w:b/>
          <w:bCs/>
          <w:color w:val="0070C0"/>
        </w:rPr>
      </w:pPr>
    </w:p>
    <w:p w14:paraId="6CA7E6F7" w14:textId="22329689" w:rsidR="001944DA" w:rsidRPr="007F40DC" w:rsidRDefault="001944DA" w:rsidP="008D217F">
      <w:pPr>
        <w:pStyle w:val="paragraph"/>
        <w:spacing w:before="0" w:beforeAutospacing="0" w:after="0" w:afterAutospacing="0"/>
        <w:ind w:firstLine="720"/>
        <w:textAlignment w:val="baseline"/>
        <w:rPr>
          <w:rFonts w:ascii="Arial" w:hAnsi="Arial" w:cs="Arial"/>
          <w:color w:val="0070C0"/>
        </w:rPr>
      </w:pPr>
      <w:r w:rsidRPr="007F40DC">
        <w:rPr>
          <w:rStyle w:val="eop"/>
          <w:rFonts w:ascii="Arial" w:hAnsi="Arial" w:cs="Arial"/>
          <w:color w:val="0070C0"/>
        </w:rPr>
        <w:t xml:space="preserve">The </w:t>
      </w:r>
      <w:r>
        <w:rPr>
          <w:rStyle w:val="eop"/>
          <w:rFonts w:ascii="Arial" w:hAnsi="Arial" w:cs="Arial"/>
          <w:color w:val="0070C0"/>
        </w:rPr>
        <w:t xml:space="preserve">GA </w:t>
      </w:r>
      <w:proofErr w:type="spellStart"/>
      <w:r>
        <w:rPr>
          <w:rStyle w:val="eop"/>
          <w:rFonts w:ascii="Arial" w:hAnsi="Arial" w:cs="Arial"/>
          <w:color w:val="0070C0"/>
        </w:rPr>
        <w:t>workform</w:t>
      </w:r>
      <w:proofErr w:type="spellEnd"/>
      <w:r w:rsidRPr="007F40DC">
        <w:rPr>
          <w:rStyle w:val="eop"/>
          <w:rFonts w:ascii="Arial" w:hAnsi="Arial" w:cs="Arial"/>
          <w:color w:val="0070C0"/>
        </w:rPr>
        <w:t xml:space="preserve"> has been updated.</w:t>
      </w:r>
    </w:p>
    <w:p w14:paraId="58495559" w14:textId="77777777" w:rsidR="001944DA" w:rsidRDefault="001944DA" w:rsidP="006B12D4">
      <w:pPr>
        <w:rPr>
          <w:rFonts w:ascii="Arial" w:hAnsi="Arial" w:cs="Arial"/>
          <w:sz w:val="24"/>
          <w:szCs w:val="24"/>
        </w:rPr>
      </w:pPr>
    </w:p>
    <w:p w14:paraId="36A13B71" w14:textId="77777777" w:rsidR="001944DA" w:rsidRDefault="001944DA" w:rsidP="006B12D4">
      <w:pPr>
        <w:rPr>
          <w:rFonts w:ascii="Arial" w:hAnsi="Arial" w:cs="Arial"/>
          <w:sz w:val="24"/>
          <w:szCs w:val="24"/>
        </w:rPr>
      </w:pPr>
    </w:p>
    <w:sectPr w:rsidR="001944D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52A49" w14:textId="77777777" w:rsidR="006D0463" w:rsidRDefault="006D0463" w:rsidP="00354F06">
      <w:pPr>
        <w:spacing w:after="0" w:line="240" w:lineRule="auto"/>
      </w:pPr>
      <w:r>
        <w:separator/>
      </w:r>
    </w:p>
  </w:endnote>
  <w:endnote w:type="continuationSeparator" w:id="0">
    <w:p w14:paraId="43A375C0" w14:textId="77777777" w:rsidR="006D0463" w:rsidRDefault="006D0463" w:rsidP="00354F06">
      <w:pPr>
        <w:spacing w:after="0" w:line="240" w:lineRule="auto"/>
      </w:pPr>
      <w:r>
        <w:continuationSeparator/>
      </w:r>
    </w:p>
  </w:endnote>
  <w:endnote w:type="continuationNotice" w:id="1">
    <w:p w14:paraId="37DF51B2" w14:textId="77777777" w:rsidR="006D0463" w:rsidRDefault="006D0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8B9F0" w14:textId="77777777" w:rsidR="006D0463" w:rsidRDefault="006D0463" w:rsidP="00354F06">
      <w:pPr>
        <w:spacing w:after="0" w:line="240" w:lineRule="auto"/>
      </w:pPr>
      <w:r>
        <w:separator/>
      </w:r>
    </w:p>
  </w:footnote>
  <w:footnote w:type="continuationSeparator" w:id="0">
    <w:p w14:paraId="57675E1E" w14:textId="77777777" w:rsidR="006D0463" w:rsidRDefault="006D0463" w:rsidP="00354F06">
      <w:pPr>
        <w:spacing w:after="0" w:line="240" w:lineRule="auto"/>
      </w:pPr>
      <w:r>
        <w:continuationSeparator/>
      </w:r>
    </w:p>
  </w:footnote>
  <w:footnote w:type="continuationNotice" w:id="1">
    <w:p w14:paraId="17AFF7D7" w14:textId="77777777" w:rsidR="006D0463" w:rsidRDefault="006D0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7617500" w14:textId="1876F1BE" w:rsidR="00511AB8" w:rsidRDefault="00511AB8">
        <w:pPr>
          <w:pStyle w:val="Header"/>
          <w:jc w:val="right"/>
        </w:pPr>
        <w:r>
          <w:t>Enova Power Corp.</w:t>
        </w:r>
      </w:p>
      <w:p w14:paraId="146FAAC3" w14:textId="66E349C6" w:rsidR="00511AB8" w:rsidRDefault="00511AB8">
        <w:pPr>
          <w:pStyle w:val="Header"/>
          <w:jc w:val="right"/>
        </w:pPr>
        <w:r>
          <w:t>OEB Staff Questions</w:t>
        </w:r>
      </w:p>
      <w:p w14:paraId="17C14751" w14:textId="5C8FDFAB" w:rsidR="00511AB8" w:rsidRDefault="00511AB8">
        <w:pPr>
          <w:pStyle w:val="Header"/>
          <w:jc w:val="right"/>
        </w:pPr>
        <w:r>
          <w:t>EB-2024-00</w:t>
        </w:r>
        <w:r w:rsidR="000942F4">
          <w:t>17</w:t>
        </w:r>
      </w:p>
      <w:p w14:paraId="43B930D6" w14:textId="329348ED" w:rsidR="00511AB8" w:rsidRDefault="00511AB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1CBF554" w14:textId="1C38A25B" w:rsidR="00511AB8" w:rsidRDefault="00511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C08B3"/>
    <w:multiLevelType w:val="multilevel"/>
    <w:tmpl w:val="99A01074"/>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numFmt w:val="bullet"/>
      <w:lvlText w:val="-"/>
      <w:lvlJc w:val="left"/>
      <w:pPr>
        <w:ind w:left="810" w:hanging="360"/>
      </w:pPr>
      <w:rPr>
        <w:rFonts w:ascii="Aptos" w:eastAsiaTheme="minorHAnsi" w:hAnsi="Aptos" w:cstheme="minorBidi" w:hint="default"/>
        <w:b/>
        <w:bCs/>
        <w:color w:val="0070C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1D0AF1"/>
    <w:multiLevelType w:val="hybridMultilevel"/>
    <w:tmpl w:val="A25871E6"/>
    <w:lvl w:ilvl="0" w:tplc="3EAEE2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B7042"/>
    <w:multiLevelType w:val="hybridMultilevel"/>
    <w:tmpl w:val="B96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56AB1"/>
    <w:multiLevelType w:val="multilevel"/>
    <w:tmpl w:val="508A4206"/>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8045981"/>
    <w:multiLevelType w:val="multilevel"/>
    <w:tmpl w:val="C598D9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463453C"/>
    <w:multiLevelType w:val="hybridMultilevel"/>
    <w:tmpl w:val="F508D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032F5C"/>
    <w:multiLevelType w:val="multilevel"/>
    <w:tmpl w:val="AFE6C104"/>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F90C73"/>
    <w:multiLevelType w:val="hybridMultilevel"/>
    <w:tmpl w:val="B09CE958"/>
    <w:lvl w:ilvl="0" w:tplc="67C4581E">
      <w:numFmt w:val="bullet"/>
      <w:lvlText w:val="-"/>
      <w:lvlJc w:val="left"/>
      <w:pPr>
        <w:ind w:left="720" w:hanging="360"/>
      </w:pPr>
      <w:rPr>
        <w:rFonts w:ascii="Arial" w:eastAsia="Times New Roman" w:hAnsi="Arial" w:cs="Arial" w:hint="default"/>
        <w:b/>
        <w:bCs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B08C8"/>
    <w:multiLevelType w:val="hybridMultilevel"/>
    <w:tmpl w:val="B504F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41F6C"/>
    <w:multiLevelType w:val="hybridMultilevel"/>
    <w:tmpl w:val="BBC87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E23DD9"/>
    <w:multiLevelType w:val="multilevel"/>
    <w:tmpl w:val="EE40ADAC"/>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DD5A4D"/>
    <w:multiLevelType w:val="multilevel"/>
    <w:tmpl w:val="243C608A"/>
    <w:lvl w:ilvl="0">
      <w:numFmt w:val="bullet"/>
      <w:lvlText w:val="-"/>
      <w:lvlJc w:val="left"/>
      <w:pPr>
        <w:tabs>
          <w:tab w:val="num" w:pos="720"/>
        </w:tabs>
        <w:ind w:left="720" w:hanging="360"/>
      </w:pPr>
      <w:rPr>
        <w:rFonts w:ascii="Arial" w:eastAsia="Times New Roman" w:hAnsi="Arial" w:cs="Arial" w:hint="default"/>
        <w:b/>
        <w:bCs w:val="0"/>
        <w:color w:val="0070C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C869A9"/>
    <w:multiLevelType w:val="hybridMultilevel"/>
    <w:tmpl w:val="FF2253E6"/>
    <w:lvl w:ilvl="0" w:tplc="1D22218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908354">
    <w:abstractNumId w:val="11"/>
  </w:num>
  <w:num w:numId="2" w16cid:durableId="953830271">
    <w:abstractNumId w:val="10"/>
  </w:num>
  <w:num w:numId="3" w16cid:durableId="803426014">
    <w:abstractNumId w:val="6"/>
  </w:num>
  <w:num w:numId="4" w16cid:durableId="57021688">
    <w:abstractNumId w:val="0"/>
  </w:num>
  <w:num w:numId="5" w16cid:durableId="1894922542">
    <w:abstractNumId w:val="4"/>
  </w:num>
  <w:num w:numId="6" w16cid:durableId="1739787109">
    <w:abstractNumId w:val="9"/>
  </w:num>
  <w:num w:numId="7" w16cid:durableId="1499612267">
    <w:abstractNumId w:val="3"/>
  </w:num>
  <w:num w:numId="8" w16cid:durableId="711878355">
    <w:abstractNumId w:val="5"/>
  </w:num>
  <w:num w:numId="9" w16cid:durableId="2134325413">
    <w:abstractNumId w:val="8"/>
  </w:num>
  <w:num w:numId="10" w16cid:durableId="62222063">
    <w:abstractNumId w:val="12"/>
  </w:num>
  <w:num w:numId="11" w16cid:durableId="879707240">
    <w:abstractNumId w:val="1"/>
  </w:num>
  <w:num w:numId="12" w16cid:durableId="1568804247">
    <w:abstractNumId w:val="2"/>
  </w:num>
  <w:num w:numId="13" w16cid:durableId="18405851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15"/>
    <w:rsid w:val="000025D0"/>
    <w:rsid w:val="000259F5"/>
    <w:rsid w:val="000301B4"/>
    <w:rsid w:val="000343EC"/>
    <w:rsid w:val="0008620C"/>
    <w:rsid w:val="00093B4A"/>
    <w:rsid w:val="000942F4"/>
    <w:rsid w:val="00094C7D"/>
    <w:rsid w:val="000C2864"/>
    <w:rsid w:val="000C58C9"/>
    <w:rsid w:val="000E29AE"/>
    <w:rsid w:val="000E3DCC"/>
    <w:rsid w:val="000E68BA"/>
    <w:rsid w:val="000F5358"/>
    <w:rsid w:val="00100E88"/>
    <w:rsid w:val="001153AE"/>
    <w:rsid w:val="00117ACF"/>
    <w:rsid w:val="0012125C"/>
    <w:rsid w:val="00131416"/>
    <w:rsid w:val="00151D9D"/>
    <w:rsid w:val="00184679"/>
    <w:rsid w:val="00192F7A"/>
    <w:rsid w:val="001944DA"/>
    <w:rsid w:val="001961EB"/>
    <w:rsid w:val="001A40AB"/>
    <w:rsid w:val="001C4196"/>
    <w:rsid w:val="001C5ACF"/>
    <w:rsid w:val="001C6C06"/>
    <w:rsid w:val="001D34FD"/>
    <w:rsid w:val="001E1298"/>
    <w:rsid w:val="001E169C"/>
    <w:rsid w:val="001E7208"/>
    <w:rsid w:val="00202D7C"/>
    <w:rsid w:val="00204085"/>
    <w:rsid w:val="00224E30"/>
    <w:rsid w:val="00232AB5"/>
    <w:rsid w:val="00232AEC"/>
    <w:rsid w:val="0024698A"/>
    <w:rsid w:val="002553ED"/>
    <w:rsid w:val="002666D8"/>
    <w:rsid w:val="00270BDA"/>
    <w:rsid w:val="002737E8"/>
    <w:rsid w:val="002921E7"/>
    <w:rsid w:val="002953DA"/>
    <w:rsid w:val="002E52B7"/>
    <w:rsid w:val="002E7A1F"/>
    <w:rsid w:val="002F7D1B"/>
    <w:rsid w:val="00327BFF"/>
    <w:rsid w:val="003331A6"/>
    <w:rsid w:val="00342CFB"/>
    <w:rsid w:val="00343F73"/>
    <w:rsid w:val="00354F06"/>
    <w:rsid w:val="003828BE"/>
    <w:rsid w:val="00382AF2"/>
    <w:rsid w:val="0038791C"/>
    <w:rsid w:val="00395E65"/>
    <w:rsid w:val="003A4A25"/>
    <w:rsid w:val="003C5115"/>
    <w:rsid w:val="003D54C7"/>
    <w:rsid w:val="003D7F28"/>
    <w:rsid w:val="003E55D0"/>
    <w:rsid w:val="003E696B"/>
    <w:rsid w:val="003F2582"/>
    <w:rsid w:val="003F2C7E"/>
    <w:rsid w:val="00415570"/>
    <w:rsid w:val="004247DD"/>
    <w:rsid w:val="00434621"/>
    <w:rsid w:val="004351C4"/>
    <w:rsid w:val="00435551"/>
    <w:rsid w:val="00464B22"/>
    <w:rsid w:val="0047587A"/>
    <w:rsid w:val="004A0410"/>
    <w:rsid w:val="004D5DEF"/>
    <w:rsid w:val="004E3965"/>
    <w:rsid w:val="004E5AB0"/>
    <w:rsid w:val="00511AB8"/>
    <w:rsid w:val="0052398A"/>
    <w:rsid w:val="00533C09"/>
    <w:rsid w:val="005664B5"/>
    <w:rsid w:val="005667F1"/>
    <w:rsid w:val="00575422"/>
    <w:rsid w:val="00576569"/>
    <w:rsid w:val="00577637"/>
    <w:rsid w:val="0059050E"/>
    <w:rsid w:val="005B1E5F"/>
    <w:rsid w:val="005B7381"/>
    <w:rsid w:val="005C1324"/>
    <w:rsid w:val="005C3BB0"/>
    <w:rsid w:val="005E7647"/>
    <w:rsid w:val="006022A8"/>
    <w:rsid w:val="00604651"/>
    <w:rsid w:val="00606FAD"/>
    <w:rsid w:val="006151ED"/>
    <w:rsid w:val="00622B69"/>
    <w:rsid w:val="00626E74"/>
    <w:rsid w:val="00642687"/>
    <w:rsid w:val="006427CD"/>
    <w:rsid w:val="00646292"/>
    <w:rsid w:val="00646485"/>
    <w:rsid w:val="00647CE2"/>
    <w:rsid w:val="006842BF"/>
    <w:rsid w:val="00686810"/>
    <w:rsid w:val="0069160C"/>
    <w:rsid w:val="006B12D4"/>
    <w:rsid w:val="006C6BEE"/>
    <w:rsid w:val="006D0463"/>
    <w:rsid w:val="006E18CF"/>
    <w:rsid w:val="006E62D6"/>
    <w:rsid w:val="006F0F95"/>
    <w:rsid w:val="006F10B4"/>
    <w:rsid w:val="006F2AA3"/>
    <w:rsid w:val="00733436"/>
    <w:rsid w:val="007468A5"/>
    <w:rsid w:val="00784C18"/>
    <w:rsid w:val="00795EAE"/>
    <w:rsid w:val="007A3C78"/>
    <w:rsid w:val="007A5C29"/>
    <w:rsid w:val="007E3EF4"/>
    <w:rsid w:val="007F40DC"/>
    <w:rsid w:val="00816E0E"/>
    <w:rsid w:val="008263C0"/>
    <w:rsid w:val="0084170B"/>
    <w:rsid w:val="00845ADE"/>
    <w:rsid w:val="00846930"/>
    <w:rsid w:val="00863E04"/>
    <w:rsid w:val="008720D6"/>
    <w:rsid w:val="00874B0B"/>
    <w:rsid w:val="00883342"/>
    <w:rsid w:val="008854A9"/>
    <w:rsid w:val="008D217F"/>
    <w:rsid w:val="008E515E"/>
    <w:rsid w:val="008E69E6"/>
    <w:rsid w:val="008F60BE"/>
    <w:rsid w:val="009021EC"/>
    <w:rsid w:val="00903275"/>
    <w:rsid w:val="00970333"/>
    <w:rsid w:val="009745AE"/>
    <w:rsid w:val="00977ACE"/>
    <w:rsid w:val="009828FE"/>
    <w:rsid w:val="009A630D"/>
    <w:rsid w:val="009A6422"/>
    <w:rsid w:val="009B7C61"/>
    <w:rsid w:val="009C6532"/>
    <w:rsid w:val="009E2E87"/>
    <w:rsid w:val="009E6E77"/>
    <w:rsid w:val="00A13455"/>
    <w:rsid w:val="00A20DBB"/>
    <w:rsid w:val="00A255B2"/>
    <w:rsid w:val="00A4730F"/>
    <w:rsid w:val="00A537D3"/>
    <w:rsid w:val="00A66D54"/>
    <w:rsid w:val="00A66FD8"/>
    <w:rsid w:val="00A76FF1"/>
    <w:rsid w:val="00A7703F"/>
    <w:rsid w:val="00A850B9"/>
    <w:rsid w:val="00A905FC"/>
    <w:rsid w:val="00AA399B"/>
    <w:rsid w:val="00AA5E9F"/>
    <w:rsid w:val="00AB073C"/>
    <w:rsid w:val="00AB7C5D"/>
    <w:rsid w:val="00AC3BD9"/>
    <w:rsid w:val="00AD1695"/>
    <w:rsid w:val="00AD6EE5"/>
    <w:rsid w:val="00AE0AFD"/>
    <w:rsid w:val="00AE1CB7"/>
    <w:rsid w:val="00AE7BAF"/>
    <w:rsid w:val="00AF071E"/>
    <w:rsid w:val="00AF6688"/>
    <w:rsid w:val="00B2110C"/>
    <w:rsid w:val="00B222AE"/>
    <w:rsid w:val="00B246F3"/>
    <w:rsid w:val="00B33A04"/>
    <w:rsid w:val="00B42A97"/>
    <w:rsid w:val="00B458E4"/>
    <w:rsid w:val="00B61B0F"/>
    <w:rsid w:val="00B64F4B"/>
    <w:rsid w:val="00B67ECB"/>
    <w:rsid w:val="00BA020D"/>
    <w:rsid w:val="00BC4AE5"/>
    <w:rsid w:val="00BD4079"/>
    <w:rsid w:val="00BE7DA8"/>
    <w:rsid w:val="00BF3E83"/>
    <w:rsid w:val="00BF423D"/>
    <w:rsid w:val="00BF56BA"/>
    <w:rsid w:val="00C104DF"/>
    <w:rsid w:val="00C113DE"/>
    <w:rsid w:val="00C16A15"/>
    <w:rsid w:val="00C255C4"/>
    <w:rsid w:val="00C2608C"/>
    <w:rsid w:val="00C365F9"/>
    <w:rsid w:val="00C471C6"/>
    <w:rsid w:val="00C57027"/>
    <w:rsid w:val="00C67C5E"/>
    <w:rsid w:val="00C70E3A"/>
    <w:rsid w:val="00C71415"/>
    <w:rsid w:val="00C87E8C"/>
    <w:rsid w:val="00C94AD4"/>
    <w:rsid w:val="00C96ED2"/>
    <w:rsid w:val="00CC37ED"/>
    <w:rsid w:val="00CC52B7"/>
    <w:rsid w:val="00CC7E0D"/>
    <w:rsid w:val="00CD194B"/>
    <w:rsid w:val="00CD2CB2"/>
    <w:rsid w:val="00CD3605"/>
    <w:rsid w:val="00CD7F53"/>
    <w:rsid w:val="00CF1B24"/>
    <w:rsid w:val="00CF52CE"/>
    <w:rsid w:val="00CF64B6"/>
    <w:rsid w:val="00D17782"/>
    <w:rsid w:val="00D23279"/>
    <w:rsid w:val="00D277C9"/>
    <w:rsid w:val="00D4280C"/>
    <w:rsid w:val="00D42958"/>
    <w:rsid w:val="00D43DF5"/>
    <w:rsid w:val="00D5236B"/>
    <w:rsid w:val="00D579B6"/>
    <w:rsid w:val="00D80663"/>
    <w:rsid w:val="00D856AB"/>
    <w:rsid w:val="00D86EBE"/>
    <w:rsid w:val="00DA0EA4"/>
    <w:rsid w:val="00DA3850"/>
    <w:rsid w:val="00DA65C0"/>
    <w:rsid w:val="00DB27CA"/>
    <w:rsid w:val="00DB2960"/>
    <w:rsid w:val="00DB3BD8"/>
    <w:rsid w:val="00DB470F"/>
    <w:rsid w:val="00DC22EB"/>
    <w:rsid w:val="00DC523A"/>
    <w:rsid w:val="00DC5467"/>
    <w:rsid w:val="00DF4FF7"/>
    <w:rsid w:val="00E039D8"/>
    <w:rsid w:val="00E06000"/>
    <w:rsid w:val="00E068C4"/>
    <w:rsid w:val="00E336E2"/>
    <w:rsid w:val="00E3698A"/>
    <w:rsid w:val="00E53B56"/>
    <w:rsid w:val="00E54F6E"/>
    <w:rsid w:val="00E908C9"/>
    <w:rsid w:val="00E921A7"/>
    <w:rsid w:val="00E928D6"/>
    <w:rsid w:val="00EB1713"/>
    <w:rsid w:val="00EC3ACE"/>
    <w:rsid w:val="00F10F0A"/>
    <w:rsid w:val="00F1222F"/>
    <w:rsid w:val="00F131BF"/>
    <w:rsid w:val="00F131E7"/>
    <w:rsid w:val="00F2349F"/>
    <w:rsid w:val="00F274A5"/>
    <w:rsid w:val="00F46B2A"/>
    <w:rsid w:val="00F754A7"/>
    <w:rsid w:val="00F7680D"/>
    <w:rsid w:val="00F76846"/>
    <w:rsid w:val="00F92ECC"/>
    <w:rsid w:val="00FA7491"/>
    <w:rsid w:val="00FA757A"/>
    <w:rsid w:val="00FB1F72"/>
    <w:rsid w:val="00FC0900"/>
    <w:rsid w:val="00FC2F88"/>
    <w:rsid w:val="00FD140C"/>
    <w:rsid w:val="00FD4F53"/>
    <w:rsid w:val="00FE1269"/>
    <w:rsid w:val="00FE2844"/>
    <w:rsid w:val="00FF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E92B7"/>
  <w15:docId w15:val="{4DA1ED02-4020-4D8C-9D9C-5AB3DED2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F06"/>
  </w:style>
  <w:style w:type="paragraph" w:styleId="Footer">
    <w:name w:val="footer"/>
    <w:basedOn w:val="Normal"/>
    <w:link w:val="FooterChar"/>
    <w:uiPriority w:val="99"/>
    <w:unhideWhenUsed/>
    <w:rsid w:val="00354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F06"/>
  </w:style>
  <w:style w:type="paragraph" w:customStyle="1" w:styleId="paragraph">
    <w:name w:val="paragraph"/>
    <w:basedOn w:val="Normal"/>
    <w:rsid w:val="00E908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908C9"/>
  </w:style>
  <w:style w:type="character" w:customStyle="1" w:styleId="eop">
    <w:name w:val="eop"/>
    <w:basedOn w:val="DefaultParagraphFont"/>
    <w:rsid w:val="00E908C9"/>
  </w:style>
  <w:style w:type="paragraph" w:styleId="ListParagraph">
    <w:name w:val="List Paragraph"/>
    <w:basedOn w:val="Normal"/>
    <w:uiPriority w:val="34"/>
    <w:qFormat/>
    <w:rsid w:val="00D277C9"/>
    <w:pPr>
      <w:ind w:left="720"/>
      <w:contextualSpacing/>
    </w:pPr>
  </w:style>
  <w:style w:type="paragraph" w:customStyle="1" w:styleId="Default">
    <w:name w:val="Default"/>
    <w:rsid w:val="00D277C9"/>
    <w:pPr>
      <w:autoSpaceDE w:val="0"/>
      <w:autoSpaceDN w:val="0"/>
      <w:adjustRightInd w:val="0"/>
      <w:spacing w:after="0" w:line="240" w:lineRule="auto"/>
    </w:pPr>
    <w:rPr>
      <w:rFonts w:ascii="Calibri" w:hAnsi="Calibri" w:cs="Calibri"/>
      <w:color w:val="000000"/>
      <w:kern w:val="0"/>
      <w:sz w:val="24"/>
      <w:szCs w:val="24"/>
      <w:lang w:val="en-CA"/>
      <w14:ligatures w14:val="none"/>
    </w:rPr>
  </w:style>
  <w:style w:type="paragraph" w:styleId="Revision">
    <w:name w:val="Revision"/>
    <w:hidden/>
    <w:uiPriority w:val="99"/>
    <w:semiHidden/>
    <w:rsid w:val="0012125C"/>
    <w:pPr>
      <w:spacing w:after="0" w:line="240" w:lineRule="auto"/>
    </w:pPr>
  </w:style>
  <w:style w:type="character" w:styleId="CommentReference">
    <w:name w:val="annotation reference"/>
    <w:basedOn w:val="DefaultParagraphFont"/>
    <w:uiPriority w:val="99"/>
    <w:semiHidden/>
    <w:unhideWhenUsed/>
    <w:rsid w:val="00DC523A"/>
    <w:rPr>
      <w:sz w:val="16"/>
      <w:szCs w:val="16"/>
    </w:rPr>
  </w:style>
  <w:style w:type="paragraph" w:styleId="CommentText">
    <w:name w:val="annotation text"/>
    <w:basedOn w:val="Normal"/>
    <w:link w:val="CommentTextChar"/>
    <w:uiPriority w:val="99"/>
    <w:unhideWhenUsed/>
    <w:rsid w:val="00DC523A"/>
    <w:pPr>
      <w:spacing w:line="240" w:lineRule="auto"/>
    </w:pPr>
    <w:rPr>
      <w:sz w:val="20"/>
      <w:szCs w:val="20"/>
    </w:rPr>
  </w:style>
  <w:style w:type="character" w:customStyle="1" w:styleId="CommentTextChar">
    <w:name w:val="Comment Text Char"/>
    <w:basedOn w:val="DefaultParagraphFont"/>
    <w:link w:val="CommentText"/>
    <w:uiPriority w:val="99"/>
    <w:rsid w:val="00DC523A"/>
    <w:rPr>
      <w:sz w:val="20"/>
      <w:szCs w:val="20"/>
    </w:rPr>
  </w:style>
  <w:style w:type="paragraph" w:styleId="CommentSubject">
    <w:name w:val="annotation subject"/>
    <w:basedOn w:val="CommentText"/>
    <w:next w:val="CommentText"/>
    <w:link w:val="CommentSubjectChar"/>
    <w:uiPriority w:val="99"/>
    <w:semiHidden/>
    <w:unhideWhenUsed/>
    <w:rsid w:val="00DC523A"/>
    <w:rPr>
      <w:b/>
      <w:bCs/>
    </w:rPr>
  </w:style>
  <w:style w:type="character" w:customStyle="1" w:styleId="CommentSubjectChar">
    <w:name w:val="Comment Subject Char"/>
    <w:basedOn w:val="CommentTextChar"/>
    <w:link w:val="CommentSubject"/>
    <w:uiPriority w:val="99"/>
    <w:semiHidden/>
    <w:rsid w:val="00DC52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2D1E7-BDBE-4CEE-A449-9DFD254E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996</Words>
  <Characters>5497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Zhang</dc:creator>
  <cp:keywords/>
  <dc:description/>
  <cp:lastModifiedBy>Cecily Claridge</cp:lastModifiedBy>
  <cp:revision>2</cp:revision>
  <cp:lastPrinted>2024-10-01T19:41:00Z</cp:lastPrinted>
  <dcterms:created xsi:type="dcterms:W3CDTF">2024-10-18T20:15:00Z</dcterms:created>
  <dcterms:modified xsi:type="dcterms:W3CDTF">2024-10-18T20:15:00Z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e26d148b-aeb0-4286-a420-7c17a5fe9fab</vt:lpwstr>
  </property>
</Properties>
</file>