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AB603" w14:textId="21462BF1" w:rsidR="00093B4A" w:rsidRPr="00690864" w:rsidRDefault="00093B4A" w:rsidP="00093B4A">
      <w:pPr>
        <w:spacing w:after="0" w:line="240" w:lineRule="auto"/>
        <w:jc w:val="center"/>
        <w:rPr>
          <w:rFonts w:ascii="Arial" w:hAnsi="Arial" w:cs="Arial"/>
          <w:b/>
          <w:bCs/>
          <w:sz w:val="28"/>
          <w:szCs w:val="28"/>
        </w:rPr>
      </w:pPr>
      <w:r>
        <w:rPr>
          <w:rFonts w:ascii="Arial" w:hAnsi="Arial" w:cs="Arial"/>
          <w:b/>
          <w:bCs/>
          <w:sz w:val="28"/>
          <w:szCs w:val="28"/>
        </w:rPr>
        <w:t>Enova Power Corp</w:t>
      </w:r>
      <w:r w:rsidRPr="00690864">
        <w:rPr>
          <w:rFonts w:ascii="Arial" w:hAnsi="Arial" w:cs="Arial"/>
          <w:b/>
          <w:bCs/>
          <w:sz w:val="28"/>
          <w:szCs w:val="28"/>
        </w:rPr>
        <w:t>. (</w:t>
      </w:r>
      <w:r>
        <w:rPr>
          <w:rFonts w:ascii="Arial" w:hAnsi="Arial" w:cs="Arial"/>
          <w:b/>
          <w:bCs/>
          <w:sz w:val="28"/>
          <w:szCs w:val="28"/>
        </w:rPr>
        <w:t>Enova</w:t>
      </w:r>
      <w:r w:rsidRPr="00690864">
        <w:rPr>
          <w:rFonts w:ascii="Arial" w:hAnsi="Arial" w:cs="Arial"/>
          <w:b/>
          <w:bCs/>
          <w:sz w:val="28"/>
          <w:szCs w:val="28"/>
        </w:rPr>
        <w:t>)</w:t>
      </w:r>
    </w:p>
    <w:p w14:paraId="717592B7" w14:textId="77777777" w:rsidR="00093B4A" w:rsidRPr="00690864" w:rsidRDefault="00093B4A" w:rsidP="00093B4A">
      <w:pPr>
        <w:spacing w:after="0" w:line="240" w:lineRule="auto"/>
        <w:jc w:val="center"/>
        <w:rPr>
          <w:rFonts w:ascii="Arial" w:hAnsi="Arial" w:cs="Arial"/>
          <w:b/>
          <w:bCs/>
          <w:sz w:val="28"/>
          <w:szCs w:val="28"/>
        </w:rPr>
      </w:pPr>
      <w:r w:rsidRPr="00690864">
        <w:rPr>
          <w:rFonts w:ascii="Arial" w:hAnsi="Arial" w:cs="Arial"/>
          <w:b/>
          <w:bCs/>
          <w:sz w:val="28"/>
          <w:szCs w:val="28"/>
        </w:rPr>
        <w:t>Staff Questions</w:t>
      </w:r>
    </w:p>
    <w:p w14:paraId="468A599C" w14:textId="513A0375" w:rsidR="00093B4A" w:rsidRPr="00690864" w:rsidRDefault="009422D2" w:rsidP="00093B4A">
      <w:pPr>
        <w:spacing w:after="0" w:line="240" w:lineRule="auto"/>
        <w:jc w:val="center"/>
        <w:rPr>
          <w:rFonts w:ascii="Arial" w:hAnsi="Arial" w:cs="Arial"/>
          <w:b/>
          <w:bCs/>
          <w:sz w:val="28"/>
          <w:szCs w:val="28"/>
        </w:rPr>
      </w:pPr>
      <w:r>
        <w:rPr>
          <w:rFonts w:ascii="Arial" w:hAnsi="Arial" w:cs="Arial"/>
          <w:b/>
          <w:bCs/>
          <w:sz w:val="28"/>
          <w:szCs w:val="28"/>
        </w:rPr>
        <w:t>November</w:t>
      </w:r>
      <w:r w:rsidR="00093B4A">
        <w:rPr>
          <w:rFonts w:ascii="Arial" w:hAnsi="Arial" w:cs="Arial"/>
          <w:b/>
          <w:bCs/>
          <w:sz w:val="28"/>
          <w:szCs w:val="28"/>
        </w:rPr>
        <w:t xml:space="preserve"> </w:t>
      </w:r>
      <w:r w:rsidR="00D23279" w:rsidRPr="00CF7F4F">
        <w:rPr>
          <w:rFonts w:ascii="Arial" w:hAnsi="Arial" w:cs="Arial"/>
          <w:b/>
          <w:bCs/>
          <w:sz w:val="28"/>
          <w:szCs w:val="28"/>
        </w:rPr>
        <w:t>1</w:t>
      </w:r>
      <w:r w:rsidR="00093B4A" w:rsidRPr="00CF7F4F">
        <w:rPr>
          <w:rFonts w:ascii="Arial" w:hAnsi="Arial" w:cs="Arial"/>
          <w:b/>
          <w:bCs/>
          <w:sz w:val="28"/>
          <w:szCs w:val="28"/>
        </w:rPr>
        <w:t>,</w:t>
      </w:r>
      <w:r w:rsidR="00093B4A" w:rsidRPr="00690864">
        <w:rPr>
          <w:rFonts w:ascii="Arial" w:hAnsi="Arial" w:cs="Arial"/>
          <w:b/>
          <w:bCs/>
          <w:sz w:val="28"/>
          <w:szCs w:val="28"/>
        </w:rPr>
        <w:t xml:space="preserve"> 2024</w:t>
      </w:r>
    </w:p>
    <w:p w14:paraId="73E32BA9" w14:textId="77777777" w:rsidR="00C255C4" w:rsidRDefault="00C255C4" w:rsidP="00C255C4">
      <w:pPr>
        <w:spacing w:after="0" w:line="240" w:lineRule="auto"/>
        <w:rPr>
          <w:rFonts w:ascii="Arial" w:hAnsi="Arial" w:cs="Arial"/>
          <w:sz w:val="24"/>
          <w:szCs w:val="24"/>
        </w:rPr>
      </w:pPr>
    </w:p>
    <w:p w14:paraId="646FA423" w14:textId="1EF40F6E" w:rsidR="00C255C4" w:rsidRPr="00690864" w:rsidRDefault="00C255C4" w:rsidP="00C255C4">
      <w:pPr>
        <w:spacing w:after="0" w:line="240" w:lineRule="auto"/>
        <w:rPr>
          <w:rFonts w:ascii="Arial" w:hAnsi="Arial" w:cs="Arial"/>
          <w:sz w:val="24"/>
          <w:szCs w:val="24"/>
        </w:rPr>
      </w:pPr>
      <w:r w:rsidRPr="00690864">
        <w:rPr>
          <w:rFonts w:ascii="Arial" w:hAnsi="Arial" w:cs="Arial"/>
          <w:sz w:val="24"/>
          <w:szCs w:val="24"/>
        </w:rPr>
        <w:t xml:space="preserve">Please note, that </w:t>
      </w:r>
      <w:r>
        <w:rPr>
          <w:rFonts w:ascii="Arial" w:hAnsi="Arial" w:cs="Arial"/>
          <w:sz w:val="24"/>
          <w:szCs w:val="24"/>
        </w:rPr>
        <w:t>Enova</w:t>
      </w:r>
      <w:r w:rsidRPr="00690864">
        <w:rPr>
          <w:rFonts w:ascii="Arial"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w:t>
      </w:r>
      <w:r w:rsidRPr="005F3CAC">
        <w:rPr>
          <w:rFonts w:ascii="Arial" w:hAnsi="Arial" w:cs="Arial"/>
          <w:i/>
          <w:iCs/>
          <w:sz w:val="24"/>
          <w:szCs w:val="24"/>
        </w:rPr>
        <w:t>Freedom of Information and Protection of Privacy Act</w:t>
      </w:r>
      <w:r w:rsidRPr="00690864">
        <w:rPr>
          <w:rFonts w:ascii="Arial" w:hAnsi="Arial" w:cs="Arial"/>
          <w:sz w:val="24"/>
          <w:szCs w:val="24"/>
        </w:rPr>
        <w:t xml:space="preserve">), unless filed in accordance with rule 9A of the OEB’s </w:t>
      </w:r>
      <w:r w:rsidRPr="005F3CAC">
        <w:rPr>
          <w:rFonts w:ascii="Arial" w:hAnsi="Arial" w:cs="Arial"/>
          <w:i/>
          <w:iCs/>
          <w:sz w:val="24"/>
          <w:szCs w:val="24"/>
        </w:rPr>
        <w:t>Rules of Practice and Procedure</w:t>
      </w:r>
      <w:r w:rsidRPr="00690864">
        <w:rPr>
          <w:rFonts w:ascii="Arial" w:hAnsi="Arial" w:cs="Arial"/>
          <w:sz w:val="24"/>
          <w:szCs w:val="24"/>
        </w:rPr>
        <w:t>.</w:t>
      </w:r>
    </w:p>
    <w:p w14:paraId="7CED5A5E" w14:textId="77777777" w:rsidR="00CD7F53" w:rsidRDefault="00CD7F53"/>
    <w:p w14:paraId="4CB8365C" w14:textId="77777777" w:rsidR="007A379B" w:rsidRPr="007A379B" w:rsidRDefault="007A379B" w:rsidP="007A379B">
      <w:pPr>
        <w:rPr>
          <w:rFonts w:ascii="Arial" w:hAnsi="Arial" w:cs="Arial"/>
          <w:b/>
          <w:bCs/>
          <w:sz w:val="24"/>
          <w:szCs w:val="24"/>
        </w:rPr>
      </w:pPr>
      <w:bookmarkStart w:id="0" w:name="_Hlk177562322"/>
      <w:r w:rsidRPr="007A379B">
        <w:rPr>
          <w:rFonts w:ascii="Arial" w:hAnsi="Arial" w:cs="Arial"/>
          <w:b/>
          <w:bCs/>
          <w:sz w:val="24"/>
          <w:szCs w:val="24"/>
        </w:rPr>
        <w:t>Follow-Up Question – 1</w:t>
      </w:r>
    </w:p>
    <w:p w14:paraId="69EA0628" w14:textId="4776A8F8" w:rsidR="00F27BEC" w:rsidRDefault="00F27BEC" w:rsidP="00F27BEC">
      <w:pPr>
        <w:pStyle w:val="Default"/>
        <w:spacing w:line="276" w:lineRule="auto"/>
        <w:rPr>
          <w:rFonts w:ascii="Arial" w:hAnsi="Arial" w:cs="Arial"/>
          <w:b/>
          <w:bCs/>
        </w:rPr>
      </w:pPr>
      <w:bookmarkStart w:id="1" w:name="_Hlk178238794"/>
      <w:bookmarkEnd w:id="0"/>
      <w:r>
        <w:rPr>
          <w:rFonts w:ascii="Arial" w:hAnsi="Arial" w:cs="Arial"/>
          <w:b/>
          <w:bCs/>
        </w:rPr>
        <w:t xml:space="preserve">Ref 1: </w:t>
      </w:r>
      <w:bookmarkStart w:id="2" w:name="_Hlk181352543"/>
      <w:r>
        <w:rPr>
          <w:rStyle w:val="normaltextrun"/>
          <w:rFonts w:ascii="Arial" w:hAnsi="Arial" w:cs="Arial"/>
          <w:b/>
          <w:bCs/>
        </w:rPr>
        <w:t xml:space="preserve">KWRZ </w:t>
      </w:r>
      <w:r>
        <w:rPr>
          <w:rFonts w:ascii="Arial" w:hAnsi="Arial" w:cs="Arial"/>
          <w:b/>
          <w:bCs/>
        </w:rPr>
        <w:t>Rate Generator Model</w:t>
      </w:r>
      <w:r w:rsidR="00235CF8">
        <w:rPr>
          <w:rFonts w:ascii="Arial" w:hAnsi="Arial" w:cs="Arial"/>
          <w:b/>
          <w:bCs/>
        </w:rPr>
        <w:t>_</w:t>
      </w:r>
      <w:r w:rsidR="00CB3192">
        <w:rPr>
          <w:rFonts w:ascii="Arial" w:hAnsi="Arial" w:cs="Arial"/>
          <w:b/>
          <w:bCs/>
        </w:rPr>
        <w:t>20241018</w:t>
      </w:r>
      <w:r>
        <w:rPr>
          <w:rFonts w:ascii="Arial" w:hAnsi="Arial" w:cs="Arial"/>
          <w:b/>
          <w:bCs/>
        </w:rPr>
        <w:t xml:space="preserve">, Tab </w:t>
      </w:r>
      <w:bookmarkEnd w:id="2"/>
      <w:r>
        <w:rPr>
          <w:rFonts w:ascii="Arial" w:hAnsi="Arial" w:cs="Arial"/>
          <w:b/>
          <w:bCs/>
        </w:rPr>
        <w:t xml:space="preserve">3, Continuity Schedule </w:t>
      </w:r>
    </w:p>
    <w:bookmarkEnd w:id="1"/>
    <w:p w14:paraId="13FD55CC" w14:textId="45B815B0" w:rsidR="00546722" w:rsidRDefault="00546722" w:rsidP="00C76F3B">
      <w:pPr>
        <w:pStyle w:val="paragraph"/>
        <w:spacing w:before="0" w:beforeAutospacing="0" w:after="0" w:afterAutospacing="0"/>
        <w:ind w:left="720" w:hanging="720"/>
        <w:textAlignment w:val="baseline"/>
        <w:rPr>
          <w:rStyle w:val="eop"/>
          <w:rFonts w:ascii="Arial" w:eastAsiaTheme="majorEastAsia" w:hAnsi="Arial" w:cs="Arial"/>
          <w:b/>
          <w:bCs/>
          <w:color w:val="000000"/>
        </w:rPr>
      </w:pPr>
      <w:r>
        <w:rPr>
          <w:rStyle w:val="eop"/>
          <w:rFonts w:ascii="Arial" w:eastAsiaTheme="majorEastAsia" w:hAnsi="Arial" w:cs="Arial"/>
          <w:b/>
          <w:bCs/>
          <w:color w:val="000000"/>
        </w:rPr>
        <w:t xml:space="preserve">Ref </w:t>
      </w:r>
      <w:r w:rsidR="00FD7EAB">
        <w:rPr>
          <w:rStyle w:val="eop"/>
          <w:rFonts w:ascii="Arial" w:eastAsiaTheme="majorEastAsia" w:hAnsi="Arial" w:cs="Arial"/>
          <w:b/>
          <w:bCs/>
          <w:color w:val="000000"/>
        </w:rPr>
        <w:t>2</w:t>
      </w:r>
      <w:r>
        <w:rPr>
          <w:rStyle w:val="eop"/>
          <w:rFonts w:ascii="Arial" w:eastAsiaTheme="majorEastAsia" w:hAnsi="Arial" w:cs="Arial"/>
          <w:b/>
          <w:bCs/>
          <w:color w:val="000000"/>
        </w:rPr>
        <w:t xml:space="preserve">: </w:t>
      </w:r>
      <w:r w:rsidRPr="00546722">
        <w:rPr>
          <w:rStyle w:val="eop"/>
          <w:rFonts w:ascii="Arial" w:eastAsiaTheme="majorEastAsia" w:hAnsi="Arial" w:cs="Arial"/>
          <w:b/>
          <w:bCs/>
          <w:color w:val="000000"/>
        </w:rPr>
        <w:t xml:space="preserve">KWRZ Rate Generator Model_20241018, Tab </w:t>
      </w:r>
      <w:r w:rsidR="00E71B8E">
        <w:rPr>
          <w:rStyle w:val="eop"/>
          <w:rFonts w:ascii="Arial" w:eastAsiaTheme="majorEastAsia" w:hAnsi="Arial" w:cs="Arial"/>
          <w:b/>
          <w:bCs/>
          <w:color w:val="000000"/>
        </w:rPr>
        <w:t>7, Calculation of</w:t>
      </w:r>
      <w:r w:rsidR="00EC117A">
        <w:rPr>
          <w:rStyle w:val="eop"/>
          <w:rFonts w:ascii="Arial" w:eastAsiaTheme="majorEastAsia" w:hAnsi="Arial" w:cs="Arial"/>
          <w:b/>
          <w:bCs/>
          <w:color w:val="000000"/>
        </w:rPr>
        <w:t xml:space="preserve"> Def-Var RR, Column L</w:t>
      </w:r>
    </w:p>
    <w:p w14:paraId="0FE66D2F" w14:textId="3CE8FC4E" w:rsidR="00B36E38" w:rsidRDefault="00B36E38" w:rsidP="00A922AB">
      <w:pPr>
        <w:pStyle w:val="paragraph"/>
        <w:spacing w:before="0" w:beforeAutospacing="0" w:after="0" w:afterAutospacing="0"/>
        <w:textAlignment w:val="baseline"/>
        <w:rPr>
          <w:rStyle w:val="eop"/>
          <w:rFonts w:ascii="Arial" w:eastAsiaTheme="majorEastAsia" w:hAnsi="Arial" w:cs="Arial"/>
          <w:b/>
          <w:bCs/>
          <w:color w:val="000000"/>
        </w:rPr>
      </w:pPr>
      <w:r>
        <w:rPr>
          <w:rStyle w:val="eop"/>
          <w:rFonts w:ascii="Arial" w:eastAsiaTheme="majorEastAsia" w:hAnsi="Arial" w:cs="Arial"/>
          <w:b/>
          <w:bCs/>
          <w:color w:val="000000"/>
        </w:rPr>
        <w:t>Ref 3: Chapter 3 Filing Requirements, June 28, 2024</w:t>
      </w:r>
    </w:p>
    <w:p w14:paraId="1A6D357D" w14:textId="3E24EBCA" w:rsidR="00DA4927" w:rsidRDefault="00DA4927" w:rsidP="00C76F3B">
      <w:pPr>
        <w:pStyle w:val="paragraph"/>
        <w:spacing w:before="0" w:beforeAutospacing="0" w:after="0" w:afterAutospacing="0"/>
        <w:ind w:left="720" w:hanging="720"/>
        <w:textAlignment w:val="baseline"/>
        <w:rPr>
          <w:rStyle w:val="eop"/>
          <w:rFonts w:ascii="Arial" w:eastAsiaTheme="majorEastAsia" w:hAnsi="Arial" w:cs="Arial"/>
          <w:b/>
          <w:bCs/>
          <w:color w:val="000000"/>
        </w:rPr>
      </w:pPr>
      <w:bookmarkStart w:id="3" w:name="_Hlk181355556"/>
      <w:r>
        <w:rPr>
          <w:rStyle w:val="eop"/>
          <w:rFonts w:ascii="Arial" w:eastAsiaTheme="majorEastAsia" w:hAnsi="Arial" w:cs="Arial"/>
          <w:b/>
          <w:bCs/>
          <w:color w:val="000000"/>
        </w:rPr>
        <w:t>Ref</w:t>
      </w:r>
      <w:r w:rsidR="00B36E38">
        <w:rPr>
          <w:rStyle w:val="eop"/>
          <w:rFonts w:ascii="Arial" w:eastAsiaTheme="majorEastAsia" w:hAnsi="Arial" w:cs="Arial"/>
          <w:b/>
          <w:bCs/>
          <w:color w:val="000000"/>
        </w:rPr>
        <w:t xml:space="preserve"> 4</w:t>
      </w:r>
      <w:r>
        <w:rPr>
          <w:rStyle w:val="eop"/>
          <w:rFonts w:ascii="Arial" w:eastAsiaTheme="majorEastAsia" w:hAnsi="Arial" w:cs="Arial"/>
          <w:b/>
          <w:bCs/>
          <w:color w:val="000000"/>
        </w:rPr>
        <w:t xml:space="preserve">: </w:t>
      </w:r>
      <w:r w:rsidR="007102AF" w:rsidRPr="007102AF">
        <w:rPr>
          <w:rStyle w:val="eop"/>
          <w:rFonts w:ascii="Arial" w:eastAsiaTheme="majorEastAsia" w:hAnsi="Arial" w:cs="Arial"/>
          <w:b/>
          <w:bCs/>
          <w:color w:val="000000"/>
        </w:rPr>
        <w:t>OEB Guidance for Electricity Distributors with Forgone Revenues Due to Postponed Rate Implementation from COVID-19, August 6, 2020</w:t>
      </w:r>
    </w:p>
    <w:bookmarkEnd w:id="3"/>
    <w:p w14:paraId="2B388849" w14:textId="77777777" w:rsidR="00B36E38" w:rsidRPr="006A3E1E" w:rsidRDefault="00B36E38" w:rsidP="001153AE">
      <w:pPr>
        <w:rPr>
          <w:rFonts w:ascii="Arial" w:hAnsi="Arial" w:cs="Arial"/>
          <w:b/>
          <w:bCs/>
          <w:sz w:val="24"/>
          <w:szCs w:val="24"/>
        </w:rPr>
      </w:pPr>
    </w:p>
    <w:p w14:paraId="75CA429F" w14:textId="54E38C11" w:rsidR="00F8473D" w:rsidRDefault="00C76F3B" w:rsidP="001153AE">
      <w:pPr>
        <w:rPr>
          <w:rFonts w:ascii="Arial" w:hAnsi="Arial" w:cs="Arial"/>
          <w:sz w:val="24"/>
          <w:szCs w:val="24"/>
        </w:rPr>
      </w:pPr>
      <w:r>
        <w:rPr>
          <w:rFonts w:ascii="Arial" w:hAnsi="Arial" w:cs="Arial"/>
          <w:sz w:val="24"/>
          <w:szCs w:val="24"/>
        </w:rPr>
        <w:t>OEB s</w:t>
      </w:r>
      <w:r w:rsidR="0032628B">
        <w:rPr>
          <w:rFonts w:ascii="Arial" w:hAnsi="Arial" w:cs="Arial"/>
          <w:sz w:val="24"/>
          <w:szCs w:val="24"/>
        </w:rPr>
        <w:t xml:space="preserve">taff noticed Kitchener-Wilmot Rate Zone’s Rate Generator </w:t>
      </w:r>
      <w:r w:rsidR="00662468">
        <w:rPr>
          <w:rFonts w:ascii="Arial" w:hAnsi="Arial" w:cs="Arial"/>
          <w:sz w:val="24"/>
          <w:szCs w:val="24"/>
        </w:rPr>
        <w:t xml:space="preserve">Model </w:t>
      </w:r>
      <w:r w:rsidR="0032628B">
        <w:rPr>
          <w:rFonts w:ascii="Arial" w:hAnsi="Arial" w:cs="Arial"/>
          <w:sz w:val="24"/>
          <w:szCs w:val="24"/>
        </w:rPr>
        <w:t>has been updated with Account 1509</w:t>
      </w:r>
      <w:r w:rsidR="006C66A3">
        <w:rPr>
          <w:rFonts w:ascii="Arial" w:hAnsi="Arial" w:cs="Arial"/>
          <w:sz w:val="24"/>
          <w:szCs w:val="24"/>
        </w:rPr>
        <w:t xml:space="preserve"> balances</w:t>
      </w:r>
      <w:r w:rsidR="0032628B">
        <w:rPr>
          <w:rFonts w:ascii="Arial" w:hAnsi="Arial" w:cs="Arial"/>
          <w:sz w:val="24"/>
          <w:szCs w:val="24"/>
        </w:rPr>
        <w:t>.</w:t>
      </w:r>
      <w:r w:rsidR="003D28AA">
        <w:rPr>
          <w:rFonts w:ascii="Arial" w:hAnsi="Arial" w:cs="Arial"/>
          <w:sz w:val="24"/>
          <w:szCs w:val="24"/>
        </w:rPr>
        <w:t xml:space="preserve"> </w:t>
      </w:r>
    </w:p>
    <w:p w14:paraId="07982514" w14:textId="222A313D" w:rsidR="0032628B" w:rsidRDefault="00DA3DD6" w:rsidP="001153AE">
      <w:pPr>
        <w:rPr>
          <w:rFonts w:ascii="Arial" w:hAnsi="Arial" w:cs="Arial"/>
          <w:sz w:val="24"/>
          <w:szCs w:val="24"/>
        </w:rPr>
      </w:pPr>
      <w:r>
        <w:rPr>
          <w:rFonts w:ascii="Arial" w:hAnsi="Arial" w:cs="Arial"/>
          <w:sz w:val="24"/>
          <w:szCs w:val="24"/>
        </w:rPr>
        <w:t>According to Reference</w:t>
      </w:r>
      <w:r w:rsidR="00662468">
        <w:rPr>
          <w:rFonts w:ascii="Arial" w:hAnsi="Arial" w:cs="Arial"/>
          <w:sz w:val="24"/>
          <w:szCs w:val="24"/>
        </w:rPr>
        <w:t>s</w:t>
      </w:r>
      <w:r>
        <w:rPr>
          <w:rFonts w:ascii="Arial" w:hAnsi="Arial" w:cs="Arial"/>
          <w:sz w:val="24"/>
          <w:szCs w:val="24"/>
        </w:rPr>
        <w:t xml:space="preserve"> 3 and 4, </w:t>
      </w:r>
      <w:r w:rsidR="00E72A3F">
        <w:rPr>
          <w:rFonts w:ascii="Arial" w:hAnsi="Arial" w:cs="Arial"/>
          <w:sz w:val="24"/>
          <w:szCs w:val="24"/>
        </w:rPr>
        <w:t>in situations</w:t>
      </w:r>
      <w:r w:rsidR="00E36E4B">
        <w:rPr>
          <w:rFonts w:ascii="Arial" w:hAnsi="Arial" w:cs="Arial"/>
          <w:sz w:val="24"/>
          <w:szCs w:val="24"/>
        </w:rPr>
        <w:t xml:space="preserve"> where</w:t>
      </w:r>
      <w:r w:rsidR="000D4048" w:rsidRPr="000D4048">
        <w:rPr>
          <w:rFonts w:ascii="Arial" w:hAnsi="Arial" w:cs="Arial"/>
          <w:sz w:val="24"/>
          <w:szCs w:val="24"/>
        </w:rPr>
        <w:t xml:space="preserve"> the allocated Account 1509 amount does not produce a rate rider to the </w:t>
      </w:r>
      <w:r w:rsidR="00336890">
        <w:rPr>
          <w:rFonts w:ascii="Arial" w:hAnsi="Arial" w:cs="Arial"/>
          <w:sz w:val="24"/>
          <w:szCs w:val="24"/>
        </w:rPr>
        <w:t>second</w:t>
      </w:r>
      <w:r w:rsidR="00922AC5" w:rsidRPr="000D4048">
        <w:rPr>
          <w:rFonts w:ascii="Arial" w:hAnsi="Arial" w:cs="Arial"/>
          <w:sz w:val="24"/>
          <w:szCs w:val="24"/>
        </w:rPr>
        <w:t xml:space="preserve"> </w:t>
      </w:r>
      <w:r w:rsidR="000D4048" w:rsidRPr="000D4048">
        <w:rPr>
          <w:rFonts w:ascii="Arial" w:hAnsi="Arial" w:cs="Arial"/>
          <w:sz w:val="24"/>
          <w:szCs w:val="24"/>
        </w:rPr>
        <w:t>decimal place, in one or more rate classes</w:t>
      </w:r>
      <w:r w:rsidR="00042AAE">
        <w:rPr>
          <w:rFonts w:ascii="Arial" w:hAnsi="Arial" w:cs="Arial"/>
          <w:sz w:val="24"/>
          <w:szCs w:val="24"/>
        </w:rPr>
        <w:t xml:space="preserve">, </w:t>
      </w:r>
      <w:r w:rsidR="00E36E4B">
        <w:rPr>
          <w:rFonts w:ascii="Arial" w:hAnsi="Arial" w:cs="Arial"/>
          <w:sz w:val="24"/>
          <w:szCs w:val="24"/>
        </w:rPr>
        <w:t>distributors are required to transfer the entire</w:t>
      </w:r>
      <w:r w:rsidR="00112B82">
        <w:rPr>
          <w:rFonts w:ascii="Arial" w:hAnsi="Arial" w:cs="Arial"/>
          <w:sz w:val="24"/>
          <w:szCs w:val="24"/>
        </w:rPr>
        <w:t xml:space="preserve"> OEB-approved Account 1509 amount into the Disposition and Recovery/Refund of Regulatory Balances Control Account (Account 1595) for disposition </w:t>
      </w:r>
      <w:proofErr w:type="gramStart"/>
      <w:r w:rsidR="00112B82">
        <w:rPr>
          <w:rFonts w:ascii="Arial" w:hAnsi="Arial" w:cs="Arial"/>
          <w:sz w:val="24"/>
          <w:szCs w:val="24"/>
        </w:rPr>
        <w:t>at a later date</w:t>
      </w:r>
      <w:proofErr w:type="gramEnd"/>
      <w:r w:rsidR="00112B82">
        <w:rPr>
          <w:rFonts w:ascii="Arial" w:hAnsi="Arial" w:cs="Arial"/>
          <w:sz w:val="24"/>
          <w:szCs w:val="24"/>
        </w:rPr>
        <w:t>.</w:t>
      </w:r>
      <w:r w:rsidR="00F8473D">
        <w:rPr>
          <w:rFonts w:ascii="Arial" w:hAnsi="Arial" w:cs="Arial"/>
          <w:sz w:val="24"/>
          <w:szCs w:val="24"/>
        </w:rPr>
        <w:t xml:space="preserve"> </w:t>
      </w:r>
    </w:p>
    <w:p w14:paraId="63BBB38E" w14:textId="0595D208" w:rsidR="0032628B" w:rsidRPr="00F97929" w:rsidRDefault="0032628B" w:rsidP="001153AE">
      <w:pPr>
        <w:rPr>
          <w:rFonts w:ascii="Arial" w:hAnsi="Arial" w:cs="Arial"/>
          <w:b/>
          <w:bCs/>
          <w:sz w:val="24"/>
          <w:szCs w:val="24"/>
        </w:rPr>
      </w:pPr>
      <w:r w:rsidRPr="00F97929">
        <w:rPr>
          <w:rFonts w:ascii="Arial" w:hAnsi="Arial" w:cs="Arial"/>
          <w:b/>
          <w:bCs/>
          <w:sz w:val="24"/>
          <w:szCs w:val="24"/>
        </w:rPr>
        <w:t>Question</w:t>
      </w:r>
      <w:r w:rsidR="00402008">
        <w:rPr>
          <w:rFonts w:ascii="Arial" w:hAnsi="Arial" w:cs="Arial"/>
          <w:b/>
          <w:bCs/>
          <w:sz w:val="24"/>
          <w:szCs w:val="24"/>
        </w:rPr>
        <w:t>(s)</w:t>
      </w:r>
      <w:r w:rsidRPr="00F97929">
        <w:rPr>
          <w:rFonts w:ascii="Arial" w:hAnsi="Arial" w:cs="Arial"/>
          <w:b/>
          <w:bCs/>
          <w:sz w:val="24"/>
          <w:szCs w:val="24"/>
        </w:rPr>
        <w:t>:</w:t>
      </w:r>
    </w:p>
    <w:p w14:paraId="1A7263E1" w14:textId="030B8032" w:rsidR="0032628B" w:rsidRDefault="0032628B" w:rsidP="00CF64B7">
      <w:pPr>
        <w:pStyle w:val="ListParagraph"/>
        <w:numPr>
          <w:ilvl w:val="0"/>
          <w:numId w:val="8"/>
        </w:numPr>
        <w:rPr>
          <w:rFonts w:ascii="Arial" w:hAnsi="Arial" w:cs="Arial"/>
          <w:sz w:val="24"/>
          <w:szCs w:val="24"/>
        </w:rPr>
      </w:pPr>
      <w:r w:rsidRPr="00CF64B7">
        <w:rPr>
          <w:rFonts w:ascii="Arial" w:hAnsi="Arial" w:cs="Arial"/>
          <w:sz w:val="24"/>
          <w:szCs w:val="24"/>
        </w:rPr>
        <w:t xml:space="preserve">Please </w:t>
      </w:r>
      <w:r w:rsidR="00831A09" w:rsidRPr="00CF64B7">
        <w:rPr>
          <w:rFonts w:ascii="Arial" w:hAnsi="Arial" w:cs="Arial"/>
          <w:sz w:val="24"/>
          <w:szCs w:val="24"/>
        </w:rPr>
        <w:t>confirm</w:t>
      </w:r>
      <w:r w:rsidR="00A73615" w:rsidRPr="00CF64B7">
        <w:rPr>
          <w:rFonts w:ascii="Arial" w:hAnsi="Arial" w:cs="Arial"/>
          <w:sz w:val="24"/>
          <w:szCs w:val="24"/>
        </w:rPr>
        <w:t xml:space="preserve"> whether</w:t>
      </w:r>
      <w:r w:rsidR="00831A09" w:rsidRPr="00CF64B7">
        <w:rPr>
          <w:rFonts w:ascii="Arial" w:hAnsi="Arial" w:cs="Arial"/>
          <w:sz w:val="24"/>
          <w:szCs w:val="24"/>
        </w:rPr>
        <w:t xml:space="preserve"> Kitch</w:t>
      </w:r>
      <w:r w:rsidR="006363C0">
        <w:rPr>
          <w:rFonts w:ascii="Arial" w:hAnsi="Arial" w:cs="Arial"/>
          <w:sz w:val="24"/>
          <w:szCs w:val="24"/>
        </w:rPr>
        <w:t>e</w:t>
      </w:r>
      <w:r w:rsidR="00831A09" w:rsidRPr="00CF64B7">
        <w:rPr>
          <w:rFonts w:ascii="Arial" w:hAnsi="Arial" w:cs="Arial"/>
          <w:sz w:val="24"/>
          <w:szCs w:val="24"/>
        </w:rPr>
        <w:t xml:space="preserve">ner-Wilmot is the only rate zone of Enova </w:t>
      </w:r>
      <w:r w:rsidR="005B1242">
        <w:rPr>
          <w:rFonts w:ascii="Arial" w:hAnsi="Arial" w:cs="Arial"/>
          <w:sz w:val="24"/>
          <w:szCs w:val="24"/>
        </w:rPr>
        <w:t>that </w:t>
      </w:r>
      <w:r w:rsidR="00831A09" w:rsidRPr="00CF64B7">
        <w:rPr>
          <w:rFonts w:ascii="Arial" w:hAnsi="Arial" w:cs="Arial"/>
          <w:sz w:val="24"/>
          <w:szCs w:val="24"/>
        </w:rPr>
        <w:t xml:space="preserve">has </w:t>
      </w:r>
      <w:r w:rsidR="00F368EB">
        <w:rPr>
          <w:rFonts w:ascii="Arial" w:hAnsi="Arial" w:cs="Arial"/>
          <w:sz w:val="24"/>
          <w:szCs w:val="24"/>
        </w:rPr>
        <w:t>a balance in Account 1509.</w:t>
      </w:r>
    </w:p>
    <w:p w14:paraId="2FB00C94" w14:textId="77777777" w:rsidR="007C2989" w:rsidRPr="007C2989" w:rsidRDefault="007C2989" w:rsidP="00E76875">
      <w:pPr>
        <w:pStyle w:val="paragraph"/>
        <w:spacing w:before="0" w:beforeAutospacing="0" w:after="0" w:afterAutospacing="0"/>
        <w:ind w:left="360"/>
        <w:textAlignment w:val="baseline"/>
        <w:rPr>
          <w:rStyle w:val="eop"/>
          <w:rFonts w:ascii="Arial" w:eastAsiaTheme="minorHAnsi" w:hAnsi="Arial" w:cs="Arial"/>
          <w:b/>
          <w:bCs/>
          <w:color w:val="0070C0"/>
          <w:kern w:val="2"/>
          <w:sz w:val="22"/>
          <w:szCs w:val="22"/>
          <w14:ligatures w14:val="standardContextual"/>
        </w:rPr>
      </w:pPr>
      <w:r w:rsidRPr="007C2989">
        <w:rPr>
          <w:rStyle w:val="eop"/>
          <w:rFonts w:ascii="Arial" w:hAnsi="Arial" w:cs="Arial"/>
          <w:b/>
          <w:bCs/>
          <w:color w:val="0070C0"/>
        </w:rPr>
        <w:t>Response:</w:t>
      </w:r>
    </w:p>
    <w:p w14:paraId="3FFA7B2F" w14:textId="5A7752FC" w:rsidR="007C2989" w:rsidRDefault="007C2989" w:rsidP="007C2989">
      <w:pPr>
        <w:pStyle w:val="paragraph"/>
        <w:spacing w:before="0" w:beforeAutospacing="0" w:after="0" w:afterAutospacing="0"/>
        <w:ind w:firstLine="360"/>
        <w:textAlignment w:val="baseline"/>
        <w:rPr>
          <w:rStyle w:val="eop"/>
          <w:rFonts w:ascii="Arial" w:hAnsi="Arial" w:cs="Arial"/>
          <w:color w:val="0070C0"/>
        </w:rPr>
      </w:pPr>
      <w:r>
        <w:rPr>
          <w:rStyle w:val="eop"/>
          <w:rFonts w:ascii="Arial" w:hAnsi="Arial" w:cs="Arial"/>
          <w:color w:val="0070C0"/>
        </w:rPr>
        <w:t>Confirmed</w:t>
      </w:r>
      <w:r w:rsidRPr="007C2989">
        <w:rPr>
          <w:rStyle w:val="eop"/>
          <w:rFonts w:ascii="Arial" w:hAnsi="Arial" w:cs="Arial"/>
          <w:color w:val="0070C0"/>
        </w:rPr>
        <w:t>.</w:t>
      </w:r>
    </w:p>
    <w:p w14:paraId="30EE9C58" w14:textId="77777777" w:rsidR="007C2989" w:rsidRPr="00E76875" w:rsidRDefault="007C2989" w:rsidP="00E76875">
      <w:pPr>
        <w:pStyle w:val="paragraph"/>
        <w:spacing w:before="0" w:beforeAutospacing="0" w:after="0" w:afterAutospacing="0"/>
        <w:ind w:firstLine="360"/>
        <w:textAlignment w:val="baseline"/>
        <w:rPr>
          <w:color w:val="0070C0"/>
        </w:rPr>
      </w:pPr>
    </w:p>
    <w:p w14:paraId="697F564F" w14:textId="60A25ADD" w:rsidR="004A0B77" w:rsidRDefault="00031520" w:rsidP="00CF64B7">
      <w:pPr>
        <w:pStyle w:val="ListParagraph"/>
        <w:numPr>
          <w:ilvl w:val="0"/>
          <w:numId w:val="8"/>
        </w:numPr>
        <w:rPr>
          <w:rFonts w:ascii="Arial" w:hAnsi="Arial" w:cs="Arial"/>
          <w:sz w:val="24"/>
          <w:szCs w:val="24"/>
        </w:rPr>
      </w:pPr>
      <w:r>
        <w:rPr>
          <w:rFonts w:ascii="Arial" w:hAnsi="Arial" w:cs="Arial"/>
          <w:sz w:val="24"/>
          <w:szCs w:val="24"/>
        </w:rPr>
        <w:t>Please confirm Enova agree</w:t>
      </w:r>
      <w:r w:rsidR="000B4710">
        <w:rPr>
          <w:rFonts w:ascii="Arial" w:hAnsi="Arial" w:cs="Arial"/>
          <w:sz w:val="24"/>
          <w:szCs w:val="24"/>
        </w:rPr>
        <w:t>s</w:t>
      </w:r>
      <w:r>
        <w:rPr>
          <w:rFonts w:ascii="Arial" w:hAnsi="Arial" w:cs="Arial"/>
          <w:sz w:val="24"/>
          <w:szCs w:val="24"/>
        </w:rPr>
        <w:t xml:space="preserve"> to</w:t>
      </w:r>
      <w:r w:rsidR="001C4A79">
        <w:rPr>
          <w:rFonts w:ascii="Arial" w:hAnsi="Arial" w:cs="Arial"/>
          <w:sz w:val="24"/>
          <w:szCs w:val="24"/>
        </w:rPr>
        <w:t xml:space="preserve"> tran</w:t>
      </w:r>
      <w:r w:rsidR="00B66E13">
        <w:rPr>
          <w:rFonts w:ascii="Arial" w:hAnsi="Arial" w:cs="Arial"/>
          <w:sz w:val="24"/>
          <w:szCs w:val="24"/>
        </w:rPr>
        <w:t>sfer</w:t>
      </w:r>
      <w:r w:rsidR="00801984">
        <w:rPr>
          <w:rFonts w:ascii="Arial" w:hAnsi="Arial" w:cs="Arial"/>
          <w:sz w:val="24"/>
          <w:szCs w:val="24"/>
        </w:rPr>
        <w:t xml:space="preserve"> Account </w:t>
      </w:r>
      <w:r w:rsidR="00E61CEE">
        <w:rPr>
          <w:rFonts w:ascii="Arial" w:hAnsi="Arial" w:cs="Arial"/>
          <w:sz w:val="24"/>
          <w:szCs w:val="24"/>
        </w:rPr>
        <w:t>1509</w:t>
      </w:r>
      <w:r w:rsidR="00801984">
        <w:rPr>
          <w:rFonts w:ascii="Arial" w:hAnsi="Arial" w:cs="Arial"/>
          <w:sz w:val="24"/>
          <w:szCs w:val="24"/>
        </w:rPr>
        <w:t xml:space="preserve"> into Account 1595 for disposition </w:t>
      </w:r>
      <w:proofErr w:type="gramStart"/>
      <w:r w:rsidR="00801984">
        <w:rPr>
          <w:rFonts w:ascii="Arial" w:hAnsi="Arial" w:cs="Arial"/>
          <w:sz w:val="24"/>
          <w:szCs w:val="24"/>
        </w:rPr>
        <w:t>at</w:t>
      </w:r>
      <w:r w:rsidR="007C6F75">
        <w:rPr>
          <w:rFonts w:ascii="Arial" w:hAnsi="Arial" w:cs="Arial"/>
          <w:sz w:val="24"/>
          <w:szCs w:val="24"/>
        </w:rPr>
        <w:t xml:space="preserve"> a later date</w:t>
      </w:r>
      <w:proofErr w:type="gramEnd"/>
      <w:r w:rsidR="007C6F75">
        <w:rPr>
          <w:rFonts w:ascii="Arial" w:hAnsi="Arial" w:cs="Arial"/>
          <w:sz w:val="24"/>
          <w:szCs w:val="24"/>
        </w:rPr>
        <w:t>.</w:t>
      </w:r>
    </w:p>
    <w:p w14:paraId="522CFCFB" w14:textId="77777777" w:rsidR="007C2989" w:rsidRPr="007C2989" w:rsidRDefault="007C2989" w:rsidP="00E76875">
      <w:pPr>
        <w:pStyle w:val="paragraph"/>
        <w:spacing w:before="0" w:beforeAutospacing="0" w:after="0" w:afterAutospacing="0"/>
        <w:ind w:left="360"/>
        <w:textAlignment w:val="baseline"/>
        <w:rPr>
          <w:rStyle w:val="eop"/>
          <w:rFonts w:ascii="Arial" w:eastAsiaTheme="minorHAnsi" w:hAnsi="Arial" w:cs="Arial"/>
          <w:b/>
          <w:bCs/>
          <w:color w:val="0070C0"/>
          <w:kern w:val="2"/>
          <w:sz w:val="22"/>
          <w:szCs w:val="22"/>
          <w14:ligatures w14:val="standardContextual"/>
        </w:rPr>
      </w:pPr>
      <w:r w:rsidRPr="007C2989">
        <w:rPr>
          <w:rStyle w:val="eop"/>
          <w:rFonts w:ascii="Arial" w:hAnsi="Arial" w:cs="Arial"/>
          <w:b/>
          <w:bCs/>
          <w:color w:val="0070C0"/>
        </w:rPr>
        <w:t>Response:</w:t>
      </w:r>
    </w:p>
    <w:p w14:paraId="22F21515" w14:textId="40C54256" w:rsidR="007C2989" w:rsidRDefault="00E76875" w:rsidP="00E76875">
      <w:pPr>
        <w:pStyle w:val="paragraph"/>
        <w:spacing w:before="0" w:beforeAutospacing="0" w:after="0" w:afterAutospacing="0"/>
        <w:ind w:firstLine="360"/>
        <w:textAlignment w:val="baseline"/>
        <w:rPr>
          <w:rStyle w:val="eop"/>
          <w:rFonts w:ascii="Arial" w:hAnsi="Arial" w:cs="Arial"/>
          <w:color w:val="0070C0"/>
        </w:rPr>
      </w:pPr>
      <w:r>
        <w:rPr>
          <w:rStyle w:val="eop"/>
          <w:rFonts w:ascii="Arial" w:hAnsi="Arial" w:cs="Arial"/>
          <w:color w:val="0070C0"/>
        </w:rPr>
        <w:t xml:space="preserve">Confirmed </w:t>
      </w:r>
    </w:p>
    <w:p w14:paraId="0BA0354A" w14:textId="77777777" w:rsidR="007C2989" w:rsidRPr="00E76875" w:rsidRDefault="007C2989" w:rsidP="00E76875">
      <w:pPr>
        <w:rPr>
          <w:rFonts w:ascii="Arial" w:hAnsi="Arial" w:cs="Arial"/>
          <w:sz w:val="24"/>
          <w:szCs w:val="24"/>
        </w:rPr>
      </w:pPr>
    </w:p>
    <w:p w14:paraId="71166DF4" w14:textId="4A4CB0A8" w:rsidR="0094396D" w:rsidRDefault="00B36E38" w:rsidP="00CF64B7">
      <w:pPr>
        <w:pStyle w:val="ListParagraph"/>
        <w:numPr>
          <w:ilvl w:val="0"/>
          <w:numId w:val="8"/>
        </w:numPr>
        <w:rPr>
          <w:rFonts w:ascii="Arial" w:hAnsi="Arial" w:cs="Arial"/>
          <w:sz w:val="24"/>
          <w:szCs w:val="24"/>
        </w:rPr>
      </w:pPr>
      <w:r>
        <w:rPr>
          <w:rFonts w:ascii="Arial" w:hAnsi="Arial" w:cs="Arial"/>
          <w:sz w:val="24"/>
          <w:szCs w:val="24"/>
        </w:rPr>
        <w:lastRenderedPageBreak/>
        <w:t xml:space="preserve">Please explain </w:t>
      </w:r>
      <w:r w:rsidR="00095889">
        <w:rPr>
          <w:rFonts w:ascii="Arial" w:hAnsi="Arial" w:cs="Arial"/>
          <w:sz w:val="24"/>
          <w:szCs w:val="24"/>
        </w:rPr>
        <w:t xml:space="preserve">the </w:t>
      </w:r>
      <w:r w:rsidR="002C1871">
        <w:rPr>
          <w:rFonts w:ascii="Arial" w:hAnsi="Arial" w:cs="Arial"/>
          <w:sz w:val="24"/>
          <w:szCs w:val="24"/>
        </w:rPr>
        <w:t>variance of 29,640</w:t>
      </w:r>
      <w:r w:rsidR="0059657D">
        <w:rPr>
          <w:rFonts w:ascii="Arial" w:hAnsi="Arial" w:cs="Arial"/>
          <w:sz w:val="24"/>
          <w:szCs w:val="24"/>
        </w:rPr>
        <w:t xml:space="preserve"> between </w:t>
      </w:r>
      <w:r w:rsidR="00DC2171">
        <w:rPr>
          <w:rFonts w:ascii="Arial" w:hAnsi="Arial" w:cs="Arial"/>
          <w:sz w:val="24"/>
          <w:szCs w:val="24"/>
        </w:rPr>
        <w:t>the 2023 Balance and RRR</w:t>
      </w:r>
      <w:r w:rsidR="002C1871">
        <w:rPr>
          <w:rFonts w:ascii="Arial" w:hAnsi="Arial" w:cs="Arial"/>
          <w:sz w:val="24"/>
          <w:szCs w:val="24"/>
        </w:rPr>
        <w:t xml:space="preserve"> </w:t>
      </w:r>
      <w:r w:rsidR="00B529DE">
        <w:rPr>
          <w:rFonts w:ascii="Arial" w:hAnsi="Arial" w:cs="Arial"/>
          <w:sz w:val="24"/>
          <w:szCs w:val="24"/>
        </w:rPr>
        <w:t>in Cell BW47</w:t>
      </w:r>
      <w:r w:rsidR="00064383">
        <w:rPr>
          <w:rFonts w:ascii="Arial" w:hAnsi="Arial" w:cs="Arial"/>
          <w:sz w:val="24"/>
          <w:szCs w:val="24"/>
        </w:rPr>
        <w:t>.</w:t>
      </w:r>
    </w:p>
    <w:p w14:paraId="73B92D81" w14:textId="77777777" w:rsidR="007C2989" w:rsidRDefault="007C2989">
      <w:pPr>
        <w:pStyle w:val="paragraph"/>
        <w:spacing w:before="0" w:beforeAutospacing="0" w:after="0" w:afterAutospacing="0"/>
        <w:ind w:left="360"/>
        <w:textAlignment w:val="baseline"/>
        <w:rPr>
          <w:rStyle w:val="eop"/>
          <w:rFonts w:ascii="Arial" w:hAnsi="Arial" w:cs="Arial"/>
          <w:b/>
          <w:bCs/>
          <w:color w:val="0070C0"/>
        </w:rPr>
      </w:pPr>
      <w:r w:rsidRPr="007C2989">
        <w:rPr>
          <w:rStyle w:val="eop"/>
          <w:rFonts w:ascii="Arial" w:hAnsi="Arial" w:cs="Arial"/>
          <w:b/>
          <w:bCs/>
          <w:color w:val="0070C0"/>
        </w:rPr>
        <w:t>Response:</w:t>
      </w:r>
    </w:p>
    <w:p w14:paraId="11DC8869" w14:textId="77777777" w:rsidR="00E76875" w:rsidRDefault="00E76875">
      <w:pPr>
        <w:pStyle w:val="paragraph"/>
        <w:spacing w:before="0" w:beforeAutospacing="0" w:after="0" w:afterAutospacing="0"/>
        <w:ind w:left="360"/>
        <w:textAlignment w:val="baseline"/>
        <w:rPr>
          <w:rStyle w:val="eop"/>
          <w:rFonts w:ascii="Arial" w:hAnsi="Arial" w:cs="Arial"/>
          <w:b/>
          <w:bCs/>
          <w:color w:val="0070C0"/>
        </w:rPr>
      </w:pPr>
    </w:p>
    <w:p w14:paraId="7A077093" w14:textId="7208DB80" w:rsidR="00E76875" w:rsidRDefault="00E76875">
      <w:pPr>
        <w:pStyle w:val="paragraph"/>
        <w:spacing w:before="0" w:beforeAutospacing="0" w:after="0" w:afterAutospacing="0"/>
        <w:ind w:left="360"/>
        <w:textAlignment w:val="baseline"/>
        <w:rPr>
          <w:rStyle w:val="eop"/>
          <w:rFonts w:ascii="Arial" w:hAnsi="Arial" w:cs="Arial"/>
          <w:b/>
          <w:bCs/>
          <w:color w:val="0070C0"/>
        </w:rPr>
      </w:pPr>
      <w:r>
        <w:rPr>
          <w:rStyle w:val="eop"/>
          <w:rFonts w:ascii="Arial" w:hAnsi="Arial" w:cs="Arial"/>
          <w:b/>
          <w:bCs/>
          <w:color w:val="0070C0"/>
        </w:rPr>
        <w:t xml:space="preserve">The variance in BW47 is due to a missing value in BV47.  The values in column BV </w:t>
      </w:r>
      <w:r w:rsidR="003E7B81">
        <w:rPr>
          <w:rStyle w:val="eop"/>
          <w:rFonts w:ascii="Arial" w:hAnsi="Arial" w:cs="Arial"/>
          <w:b/>
          <w:bCs/>
          <w:color w:val="0070C0"/>
        </w:rPr>
        <w:t>were</w:t>
      </w:r>
      <w:r>
        <w:rPr>
          <w:rStyle w:val="eop"/>
          <w:rFonts w:ascii="Arial" w:hAnsi="Arial" w:cs="Arial"/>
          <w:b/>
          <w:bCs/>
          <w:color w:val="0070C0"/>
        </w:rPr>
        <w:t xml:space="preserve"> prepopulated by the OEB </w:t>
      </w:r>
      <w:proofErr w:type="gramStart"/>
      <w:r>
        <w:rPr>
          <w:rStyle w:val="eop"/>
          <w:rFonts w:ascii="Arial" w:hAnsi="Arial" w:cs="Arial"/>
          <w:b/>
          <w:bCs/>
          <w:color w:val="0070C0"/>
        </w:rPr>
        <w:t>based</w:t>
      </w:r>
      <w:proofErr w:type="gramEnd"/>
      <w:r>
        <w:rPr>
          <w:rStyle w:val="eop"/>
          <w:rFonts w:ascii="Arial" w:hAnsi="Arial" w:cs="Arial"/>
          <w:b/>
          <w:bCs/>
          <w:color w:val="0070C0"/>
        </w:rPr>
        <w:t xml:space="preserve"> the RRR data. </w:t>
      </w:r>
    </w:p>
    <w:p w14:paraId="56275E09" w14:textId="77777777" w:rsidR="007C2989" w:rsidRPr="00E76875" w:rsidRDefault="007C2989" w:rsidP="00E76875">
      <w:pPr>
        <w:rPr>
          <w:rFonts w:ascii="Arial" w:hAnsi="Arial" w:cs="Arial"/>
          <w:sz w:val="24"/>
          <w:szCs w:val="24"/>
        </w:rPr>
      </w:pPr>
    </w:p>
    <w:p w14:paraId="35650298" w14:textId="77777777" w:rsidR="006E6AE1" w:rsidRDefault="006E6AE1" w:rsidP="006E6AE1">
      <w:pPr>
        <w:rPr>
          <w:rFonts w:ascii="Arial" w:hAnsi="Arial" w:cs="Arial"/>
          <w:b/>
          <w:bCs/>
          <w:sz w:val="24"/>
          <w:szCs w:val="24"/>
        </w:rPr>
      </w:pPr>
    </w:p>
    <w:p w14:paraId="0367E299" w14:textId="77777777" w:rsidR="00357C1F" w:rsidRDefault="00357C1F" w:rsidP="00235CF8">
      <w:pPr>
        <w:pStyle w:val="Default"/>
        <w:spacing w:line="276" w:lineRule="auto"/>
        <w:rPr>
          <w:rFonts w:ascii="Arial" w:hAnsi="Arial" w:cs="Arial"/>
          <w:b/>
          <w:bCs/>
        </w:rPr>
      </w:pPr>
    </w:p>
    <w:p w14:paraId="7D5D122B" w14:textId="77777777" w:rsidR="00831A09" w:rsidRPr="001153AE" w:rsidRDefault="00831A09" w:rsidP="001153AE">
      <w:pPr>
        <w:rPr>
          <w:rFonts w:ascii="Arial" w:hAnsi="Arial" w:cs="Arial"/>
          <w:sz w:val="24"/>
          <w:szCs w:val="24"/>
        </w:rPr>
      </w:pPr>
    </w:p>
    <w:sectPr w:rsidR="00831A09" w:rsidRPr="001153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31C88" w14:textId="77777777" w:rsidR="005B1E2C" w:rsidRDefault="005B1E2C" w:rsidP="00354F06">
      <w:pPr>
        <w:spacing w:after="0" w:line="240" w:lineRule="auto"/>
      </w:pPr>
      <w:r>
        <w:separator/>
      </w:r>
    </w:p>
  </w:endnote>
  <w:endnote w:type="continuationSeparator" w:id="0">
    <w:p w14:paraId="5EEFA548" w14:textId="77777777" w:rsidR="005B1E2C" w:rsidRDefault="005B1E2C" w:rsidP="00354F06">
      <w:pPr>
        <w:spacing w:after="0" w:line="240" w:lineRule="auto"/>
      </w:pPr>
      <w:r>
        <w:continuationSeparator/>
      </w:r>
    </w:p>
  </w:endnote>
  <w:endnote w:type="continuationNotice" w:id="1">
    <w:p w14:paraId="079B84D0" w14:textId="77777777" w:rsidR="005B1E2C" w:rsidRDefault="005B1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6CA1A" w14:textId="77777777" w:rsidR="005B1E2C" w:rsidRDefault="005B1E2C" w:rsidP="00354F06">
      <w:pPr>
        <w:spacing w:after="0" w:line="240" w:lineRule="auto"/>
      </w:pPr>
      <w:r>
        <w:separator/>
      </w:r>
    </w:p>
  </w:footnote>
  <w:footnote w:type="continuationSeparator" w:id="0">
    <w:p w14:paraId="34C1E470" w14:textId="77777777" w:rsidR="005B1E2C" w:rsidRDefault="005B1E2C" w:rsidP="00354F06">
      <w:pPr>
        <w:spacing w:after="0" w:line="240" w:lineRule="auto"/>
      </w:pPr>
      <w:r>
        <w:continuationSeparator/>
      </w:r>
    </w:p>
  </w:footnote>
  <w:footnote w:type="continuationNotice" w:id="1">
    <w:p w14:paraId="0813AFA2" w14:textId="77777777" w:rsidR="005B1E2C" w:rsidRDefault="005B1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57617500" w14:textId="7DF4C837" w:rsidR="00511AB8" w:rsidRDefault="00511AB8">
        <w:pPr>
          <w:pStyle w:val="Header"/>
          <w:jc w:val="right"/>
        </w:pPr>
        <w:r>
          <w:t>Enova Power Corp.</w:t>
        </w:r>
      </w:p>
      <w:p w14:paraId="146FAAC3" w14:textId="67687ACC" w:rsidR="00511AB8" w:rsidRDefault="00511AB8">
        <w:pPr>
          <w:pStyle w:val="Header"/>
          <w:jc w:val="right"/>
        </w:pPr>
        <w:r>
          <w:t xml:space="preserve">OEB </w:t>
        </w:r>
        <w:r w:rsidR="001907C3">
          <w:t>Follow-Up Staff</w:t>
        </w:r>
        <w:r>
          <w:t xml:space="preserve"> Questions</w:t>
        </w:r>
      </w:p>
      <w:p w14:paraId="17C14751" w14:textId="5C8FDFAB" w:rsidR="00511AB8" w:rsidRDefault="00511AB8">
        <w:pPr>
          <w:pStyle w:val="Header"/>
          <w:jc w:val="right"/>
        </w:pPr>
        <w:r>
          <w:t>EB-2024-00</w:t>
        </w:r>
        <w:r w:rsidR="000942F4">
          <w:t>17</w:t>
        </w:r>
      </w:p>
      <w:p w14:paraId="43B930D6" w14:textId="329348ED" w:rsidR="00511AB8" w:rsidRDefault="00511AB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1CBF554" w14:textId="1C38A25B" w:rsidR="00511AB8" w:rsidRDefault="00511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08B3"/>
    <w:multiLevelType w:val="multilevel"/>
    <w:tmpl w:val="508A420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356AB1"/>
    <w:multiLevelType w:val="multilevel"/>
    <w:tmpl w:val="508A420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045981"/>
    <w:multiLevelType w:val="multilevel"/>
    <w:tmpl w:val="C598D9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5146E08"/>
    <w:multiLevelType w:val="hybridMultilevel"/>
    <w:tmpl w:val="4C409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32F5C"/>
    <w:multiLevelType w:val="multilevel"/>
    <w:tmpl w:val="AFE6C104"/>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A41F6C"/>
    <w:multiLevelType w:val="hybridMultilevel"/>
    <w:tmpl w:val="BBC87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23DD9"/>
    <w:multiLevelType w:val="multilevel"/>
    <w:tmpl w:val="D6121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DD5A4D"/>
    <w:multiLevelType w:val="multilevel"/>
    <w:tmpl w:val="E732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908354">
    <w:abstractNumId w:val="7"/>
  </w:num>
  <w:num w:numId="2" w16cid:durableId="953830271">
    <w:abstractNumId w:val="6"/>
  </w:num>
  <w:num w:numId="3" w16cid:durableId="803426014">
    <w:abstractNumId w:val="4"/>
  </w:num>
  <w:num w:numId="4" w16cid:durableId="57021688">
    <w:abstractNumId w:val="0"/>
  </w:num>
  <w:num w:numId="5" w16cid:durableId="1894922542">
    <w:abstractNumId w:val="2"/>
  </w:num>
  <w:num w:numId="6" w16cid:durableId="1739787109">
    <w:abstractNumId w:val="5"/>
  </w:num>
  <w:num w:numId="7" w16cid:durableId="1499612267">
    <w:abstractNumId w:val="1"/>
  </w:num>
  <w:num w:numId="8" w16cid:durableId="1031296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15"/>
    <w:rsid w:val="00031520"/>
    <w:rsid w:val="000343EC"/>
    <w:rsid w:val="00042AAE"/>
    <w:rsid w:val="00064383"/>
    <w:rsid w:val="0008442B"/>
    <w:rsid w:val="0008620C"/>
    <w:rsid w:val="00093B4A"/>
    <w:rsid w:val="000942F4"/>
    <w:rsid w:val="00095889"/>
    <w:rsid w:val="000B4710"/>
    <w:rsid w:val="000C03F8"/>
    <w:rsid w:val="000C2864"/>
    <w:rsid w:val="000D4048"/>
    <w:rsid w:val="000E29AE"/>
    <w:rsid w:val="000F5358"/>
    <w:rsid w:val="00100E88"/>
    <w:rsid w:val="00112B82"/>
    <w:rsid w:val="001153AE"/>
    <w:rsid w:val="00151D9D"/>
    <w:rsid w:val="00164FE4"/>
    <w:rsid w:val="001907C3"/>
    <w:rsid w:val="001961EB"/>
    <w:rsid w:val="001C4196"/>
    <w:rsid w:val="001C4A79"/>
    <w:rsid w:val="001C5ACF"/>
    <w:rsid w:val="001C6C06"/>
    <w:rsid w:val="001D34FD"/>
    <w:rsid w:val="001E1298"/>
    <w:rsid w:val="001E169C"/>
    <w:rsid w:val="001E7208"/>
    <w:rsid w:val="002007B8"/>
    <w:rsid w:val="00204085"/>
    <w:rsid w:val="00224E30"/>
    <w:rsid w:val="00232AB5"/>
    <w:rsid w:val="00232AEC"/>
    <w:rsid w:val="00235CF8"/>
    <w:rsid w:val="0024698A"/>
    <w:rsid w:val="002553ED"/>
    <w:rsid w:val="00270BDA"/>
    <w:rsid w:val="002921E7"/>
    <w:rsid w:val="002953DA"/>
    <w:rsid w:val="002A593A"/>
    <w:rsid w:val="002C1871"/>
    <w:rsid w:val="002F7D1B"/>
    <w:rsid w:val="0032628B"/>
    <w:rsid w:val="003331A6"/>
    <w:rsid w:val="00336890"/>
    <w:rsid w:val="00343F73"/>
    <w:rsid w:val="00354F06"/>
    <w:rsid w:val="00357C1F"/>
    <w:rsid w:val="00382AF2"/>
    <w:rsid w:val="00395E65"/>
    <w:rsid w:val="003A4A25"/>
    <w:rsid w:val="003C5115"/>
    <w:rsid w:val="003D28AA"/>
    <w:rsid w:val="003E696B"/>
    <w:rsid w:val="003E7B81"/>
    <w:rsid w:val="003F2C7E"/>
    <w:rsid w:val="00402008"/>
    <w:rsid w:val="004247DD"/>
    <w:rsid w:val="004351C4"/>
    <w:rsid w:val="00435551"/>
    <w:rsid w:val="0047587A"/>
    <w:rsid w:val="004A0410"/>
    <w:rsid w:val="004A0B77"/>
    <w:rsid w:val="00511AB8"/>
    <w:rsid w:val="0052398A"/>
    <w:rsid w:val="00527F10"/>
    <w:rsid w:val="00533C09"/>
    <w:rsid w:val="00546722"/>
    <w:rsid w:val="005664B5"/>
    <w:rsid w:val="00572D90"/>
    <w:rsid w:val="00572F1D"/>
    <w:rsid w:val="00575422"/>
    <w:rsid w:val="00576569"/>
    <w:rsid w:val="00577637"/>
    <w:rsid w:val="0059050E"/>
    <w:rsid w:val="0059657D"/>
    <w:rsid w:val="005A5F9A"/>
    <w:rsid w:val="005B1242"/>
    <w:rsid w:val="005B1E2C"/>
    <w:rsid w:val="005C1324"/>
    <w:rsid w:val="005C7856"/>
    <w:rsid w:val="005E7647"/>
    <w:rsid w:val="005F3CAC"/>
    <w:rsid w:val="005F6706"/>
    <w:rsid w:val="006022A8"/>
    <w:rsid w:val="00604651"/>
    <w:rsid w:val="006151ED"/>
    <w:rsid w:val="00622B69"/>
    <w:rsid w:val="00626E74"/>
    <w:rsid w:val="006363C0"/>
    <w:rsid w:val="00642687"/>
    <w:rsid w:val="006427CD"/>
    <w:rsid w:val="00646292"/>
    <w:rsid w:val="00662468"/>
    <w:rsid w:val="00665D81"/>
    <w:rsid w:val="006842BF"/>
    <w:rsid w:val="0069160C"/>
    <w:rsid w:val="006A3E1E"/>
    <w:rsid w:val="006C66A3"/>
    <w:rsid w:val="006E18CF"/>
    <w:rsid w:val="006E62D6"/>
    <w:rsid w:val="006E6AE1"/>
    <w:rsid w:val="006E7C12"/>
    <w:rsid w:val="006F0F95"/>
    <w:rsid w:val="006F10B4"/>
    <w:rsid w:val="007102AF"/>
    <w:rsid w:val="00717527"/>
    <w:rsid w:val="00724F09"/>
    <w:rsid w:val="00733436"/>
    <w:rsid w:val="007468A5"/>
    <w:rsid w:val="00750BCD"/>
    <w:rsid w:val="00784C18"/>
    <w:rsid w:val="00795EAE"/>
    <w:rsid w:val="007A379B"/>
    <w:rsid w:val="007A3C78"/>
    <w:rsid w:val="007C14CC"/>
    <w:rsid w:val="007C2989"/>
    <w:rsid w:val="007C6F75"/>
    <w:rsid w:val="007E0158"/>
    <w:rsid w:val="00801984"/>
    <w:rsid w:val="00816E0E"/>
    <w:rsid w:val="008263C0"/>
    <w:rsid w:val="00831A09"/>
    <w:rsid w:val="00845ADE"/>
    <w:rsid w:val="00846740"/>
    <w:rsid w:val="00846930"/>
    <w:rsid w:val="00863E04"/>
    <w:rsid w:val="008720D6"/>
    <w:rsid w:val="008854A9"/>
    <w:rsid w:val="008A4802"/>
    <w:rsid w:val="008B0B5B"/>
    <w:rsid w:val="008B2E92"/>
    <w:rsid w:val="008E515E"/>
    <w:rsid w:val="008E69E6"/>
    <w:rsid w:val="008F60BE"/>
    <w:rsid w:val="009021EC"/>
    <w:rsid w:val="00903275"/>
    <w:rsid w:val="00916416"/>
    <w:rsid w:val="00922AC5"/>
    <w:rsid w:val="009422D2"/>
    <w:rsid w:val="0094396D"/>
    <w:rsid w:val="00970333"/>
    <w:rsid w:val="009745AE"/>
    <w:rsid w:val="00975037"/>
    <w:rsid w:val="00977ACE"/>
    <w:rsid w:val="009A630D"/>
    <w:rsid w:val="009B7C61"/>
    <w:rsid w:val="009C6532"/>
    <w:rsid w:val="009E0C2F"/>
    <w:rsid w:val="009E2E87"/>
    <w:rsid w:val="009E6E77"/>
    <w:rsid w:val="00A11E5F"/>
    <w:rsid w:val="00A13455"/>
    <w:rsid w:val="00A255B2"/>
    <w:rsid w:val="00A4730F"/>
    <w:rsid w:val="00A66D54"/>
    <w:rsid w:val="00A66FD8"/>
    <w:rsid w:val="00A73615"/>
    <w:rsid w:val="00A76FF1"/>
    <w:rsid w:val="00A850B9"/>
    <w:rsid w:val="00A85F06"/>
    <w:rsid w:val="00A922AB"/>
    <w:rsid w:val="00AA399B"/>
    <w:rsid w:val="00AB073C"/>
    <w:rsid w:val="00AB43A6"/>
    <w:rsid w:val="00AB7C5D"/>
    <w:rsid w:val="00AE1CB7"/>
    <w:rsid w:val="00AE7BAF"/>
    <w:rsid w:val="00AF071E"/>
    <w:rsid w:val="00AF6688"/>
    <w:rsid w:val="00B2110C"/>
    <w:rsid w:val="00B222AE"/>
    <w:rsid w:val="00B33A04"/>
    <w:rsid w:val="00B36E38"/>
    <w:rsid w:val="00B42A97"/>
    <w:rsid w:val="00B529DE"/>
    <w:rsid w:val="00B61B0F"/>
    <w:rsid w:val="00B66E13"/>
    <w:rsid w:val="00BA1081"/>
    <w:rsid w:val="00BC4AE5"/>
    <w:rsid w:val="00BF3E83"/>
    <w:rsid w:val="00BF56BA"/>
    <w:rsid w:val="00C104DF"/>
    <w:rsid w:val="00C111D3"/>
    <w:rsid w:val="00C255C4"/>
    <w:rsid w:val="00C2608C"/>
    <w:rsid w:val="00C35212"/>
    <w:rsid w:val="00C471C6"/>
    <w:rsid w:val="00C51BC4"/>
    <w:rsid w:val="00C52FFE"/>
    <w:rsid w:val="00C53FC4"/>
    <w:rsid w:val="00C67C5E"/>
    <w:rsid w:val="00C70E3A"/>
    <w:rsid w:val="00C71415"/>
    <w:rsid w:val="00C76F3B"/>
    <w:rsid w:val="00C87E8C"/>
    <w:rsid w:val="00C94AD4"/>
    <w:rsid w:val="00C96ED2"/>
    <w:rsid w:val="00CA2284"/>
    <w:rsid w:val="00CB3192"/>
    <w:rsid w:val="00CC7E0D"/>
    <w:rsid w:val="00CD194B"/>
    <w:rsid w:val="00CD2CB2"/>
    <w:rsid w:val="00CD3605"/>
    <w:rsid w:val="00CD7F53"/>
    <w:rsid w:val="00CF1B24"/>
    <w:rsid w:val="00CF64B6"/>
    <w:rsid w:val="00CF64B7"/>
    <w:rsid w:val="00CF7F4F"/>
    <w:rsid w:val="00D17782"/>
    <w:rsid w:val="00D23279"/>
    <w:rsid w:val="00D277C9"/>
    <w:rsid w:val="00D4280C"/>
    <w:rsid w:val="00D42958"/>
    <w:rsid w:val="00D80663"/>
    <w:rsid w:val="00D856AB"/>
    <w:rsid w:val="00D86EBE"/>
    <w:rsid w:val="00DA3850"/>
    <w:rsid w:val="00DA3DD6"/>
    <w:rsid w:val="00DA4927"/>
    <w:rsid w:val="00DB27CA"/>
    <w:rsid w:val="00DB2960"/>
    <w:rsid w:val="00DB3BD8"/>
    <w:rsid w:val="00DB470F"/>
    <w:rsid w:val="00DC2171"/>
    <w:rsid w:val="00DC5467"/>
    <w:rsid w:val="00DD0FA6"/>
    <w:rsid w:val="00DF4FF7"/>
    <w:rsid w:val="00E039D8"/>
    <w:rsid w:val="00E068C4"/>
    <w:rsid w:val="00E336E2"/>
    <w:rsid w:val="00E36E4B"/>
    <w:rsid w:val="00E61CEE"/>
    <w:rsid w:val="00E700E9"/>
    <w:rsid w:val="00E71B8E"/>
    <w:rsid w:val="00E72A3F"/>
    <w:rsid w:val="00E76875"/>
    <w:rsid w:val="00E908C9"/>
    <w:rsid w:val="00E921A7"/>
    <w:rsid w:val="00E928D6"/>
    <w:rsid w:val="00EB1713"/>
    <w:rsid w:val="00EC117A"/>
    <w:rsid w:val="00EC3ACE"/>
    <w:rsid w:val="00F10F0A"/>
    <w:rsid w:val="00F131BF"/>
    <w:rsid w:val="00F131E7"/>
    <w:rsid w:val="00F2349F"/>
    <w:rsid w:val="00F27BEC"/>
    <w:rsid w:val="00F368EB"/>
    <w:rsid w:val="00F428D3"/>
    <w:rsid w:val="00F46B2A"/>
    <w:rsid w:val="00F65F80"/>
    <w:rsid w:val="00F70C37"/>
    <w:rsid w:val="00F754A7"/>
    <w:rsid w:val="00F7680D"/>
    <w:rsid w:val="00F76846"/>
    <w:rsid w:val="00F8473D"/>
    <w:rsid w:val="00F92ECC"/>
    <w:rsid w:val="00F97929"/>
    <w:rsid w:val="00FA7491"/>
    <w:rsid w:val="00FA757A"/>
    <w:rsid w:val="00FB1F72"/>
    <w:rsid w:val="00FD140C"/>
    <w:rsid w:val="00FD4F53"/>
    <w:rsid w:val="00FD7EAB"/>
    <w:rsid w:val="00FE1269"/>
    <w:rsid w:val="00FF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E92B7"/>
  <w15:chartTrackingRefBased/>
  <w15:docId w15:val="{C5228C85-18CF-4FD5-B1E2-67C4FC64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F06"/>
  </w:style>
  <w:style w:type="paragraph" w:styleId="Footer">
    <w:name w:val="footer"/>
    <w:basedOn w:val="Normal"/>
    <w:link w:val="FooterChar"/>
    <w:uiPriority w:val="99"/>
    <w:unhideWhenUsed/>
    <w:rsid w:val="0035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06"/>
  </w:style>
  <w:style w:type="paragraph" w:customStyle="1" w:styleId="paragraph">
    <w:name w:val="paragraph"/>
    <w:basedOn w:val="Normal"/>
    <w:rsid w:val="00E908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908C9"/>
  </w:style>
  <w:style w:type="character" w:customStyle="1" w:styleId="eop">
    <w:name w:val="eop"/>
    <w:basedOn w:val="DefaultParagraphFont"/>
    <w:rsid w:val="00E908C9"/>
  </w:style>
  <w:style w:type="paragraph" w:styleId="ListParagraph">
    <w:name w:val="List Paragraph"/>
    <w:basedOn w:val="Normal"/>
    <w:uiPriority w:val="34"/>
    <w:qFormat/>
    <w:rsid w:val="00D277C9"/>
    <w:pPr>
      <w:ind w:left="720"/>
      <w:contextualSpacing/>
    </w:pPr>
  </w:style>
  <w:style w:type="paragraph" w:customStyle="1" w:styleId="Default">
    <w:name w:val="Default"/>
    <w:rsid w:val="00D277C9"/>
    <w:pPr>
      <w:autoSpaceDE w:val="0"/>
      <w:autoSpaceDN w:val="0"/>
      <w:adjustRightInd w:val="0"/>
      <w:spacing w:after="0" w:line="240" w:lineRule="auto"/>
    </w:pPr>
    <w:rPr>
      <w:rFonts w:ascii="Calibri" w:hAnsi="Calibri" w:cs="Calibri"/>
      <w:color w:val="000000"/>
      <w:kern w:val="0"/>
      <w:sz w:val="24"/>
      <w:szCs w:val="24"/>
      <w:lang w:val="en-CA"/>
      <w14:ligatures w14:val="none"/>
    </w:rPr>
  </w:style>
  <w:style w:type="paragraph" w:styleId="Revision">
    <w:name w:val="Revision"/>
    <w:hidden/>
    <w:uiPriority w:val="99"/>
    <w:semiHidden/>
    <w:rsid w:val="00C76F3B"/>
    <w:pPr>
      <w:spacing w:after="0" w:line="240" w:lineRule="auto"/>
    </w:pPr>
  </w:style>
  <w:style w:type="character" w:styleId="CommentReference">
    <w:name w:val="annotation reference"/>
    <w:basedOn w:val="DefaultParagraphFont"/>
    <w:uiPriority w:val="99"/>
    <w:semiHidden/>
    <w:unhideWhenUsed/>
    <w:rsid w:val="00572D90"/>
    <w:rPr>
      <w:sz w:val="16"/>
      <w:szCs w:val="16"/>
    </w:rPr>
  </w:style>
  <w:style w:type="paragraph" w:styleId="CommentText">
    <w:name w:val="annotation text"/>
    <w:basedOn w:val="Normal"/>
    <w:link w:val="CommentTextChar"/>
    <w:uiPriority w:val="99"/>
    <w:unhideWhenUsed/>
    <w:rsid w:val="00572D90"/>
    <w:pPr>
      <w:spacing w:line="240" w:lineRule="auto"/>
    </w:pPr>
    <w:rPr>
      <w:sz w:val="20"/>
      <w:szCs w:val="20"/>
    </w:rPr>
  </w:style>
  <w:style w:type="character" w:customStyle="1" w:styleId="CommentTextChar">
    <w:name w:val="Comment Text Char"/>
    <w:basedOn w:val="DefaultParagraphFont"/>
    <w:link w:val="CommentText"/>
    <w:uiPriority w:val="99"/>
    <w:rsid w:val="00572D90"/>
    <w:rPr>
      <w:sz w:val="20"/>
      <w:szCs w:val="20"/>
    </w:rPr>
  </w:style>
  <w:style w:type="paragraph" w:styleId="CommentSubject">
    <w:name w:val="annotation subject"/>
    <w:basedOn w:val="CommentText"/>
    <w:next w:val="CommentText"/>
    <w:link w:val="CommentSubjectChar"/>
    <w:uiPriority w:val="99"/>
    <w:semiHidden/>
    <w:unhideWhenUsed/>
    <w:rsid w:val="00572D90"/>
    <w:rPr>
      <w:b/>
      <w:bCs/>
    </w:rPr>
  </w:style>
  <w:style w:type="character" w:customStyle="1" w:styleId="CommentSubjectChar">
    <w:name w:val="Comment Subject Char"/>
    <w:basedOn w:val="CommentTextChar"/>
    <w:link w:val="CommentSubject"/>
    <w:uiPriority w:val="99"/>
    <w:semiHidden/>
    <w:rsid w:val="00572D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65174">
      <w:bodyDiv w:val="1"/>
      <w:marLeft w:val="0"/>
      <w:marRight w:val="0"/>
      <w:marTop w:val="0"/>
      <w:marBottom w:val="0"/>
      <w:divBdr>
        <w:top w:val="none" w:sz="0" w:space="0" w:color="auto"/>
        <w:left w:val="none" w:sz="0" w:space="0" w:color="auto"/>
        <w:bottom w:val="none" w:sz="0" w:space="0" w:color="auto"/>
        <w:right w:val="none" w:sz="0" w:space="0" w:color="auto"/>
      </w:divBdr>
    </w:div>
    <w:div w:id="21101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D1E7-BDBE-4CEE-A449-9DFD254E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288</Words>
  <Characters>1537</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Ravi Baichan</cp:lastModifiedBy>
  <cp:revision>6</cp:revision>
  <dcterms:created xsi:type="dcterms:W3CDTF">2024-11-01T18:25:00Z</dcterms:created>
  <dcterms:modified xsi:type="dcterms:W3CDTF">2024-11-08T18:53:00Z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e26d148b-aeb0-4286-a420-7c17a5fe9fab</vt:lpwstr>
  </property>
</Properties>
</file>