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3A8A9" w14:textId="77777777" w:rsidR="00C76CFA" w:rsidRPr="00A01AA0" w:rsidRDefault="00C76CFA" w:rsidP="00C76CFA">
      <w:pPr>
        <w:jc w:val="center"/>
        <w:rPr>
          <w:rFonts w:ascii="Arial" w:hAnsi="Arial" w:cs="Arial"/>
          <w:sz w:val="20"/>
          <w:szCs w:val="20"/>
        </w:rPr>
      </w:pPr>
      <w:r w:rsidRPr="00A01AA0">
        <w:rPr>
          <w:rFonts w:ascii="Arial" w:hAnsi="Arial" w:cs="Arial"/>
          <w:sz w:val="20"/>
          <w:szCs w:val="20"/>
        </w:rPr>
        <w:t>Hydro 2000 Inc. – 2025 Cost of Service Application (EB-2024-0030)</w:t>
      </w:r>
    </w:p>
    <w:p w14:paraId="58DA1D2E" w14:textId="7520D7B5" w:rsidR="00C76CFA" w:rsidRPr="00A01AA0" w:rsidRDefault="00C76CFA" w:rsidP="00C76CFA">
      <w:pPr>
        <w:jc w:val="center"/>
        <w:rPr>
          <w:rFonts w:ascii="Arial" w:hAnsi="Arial" w:cs="Arial"/>
          <w:sz w:val="20"/>
          <w:szCs w:val="20"/>
        </w:rPr>
      </w:pPr>
      <w:r w:rsidRPr="00A01AA0">
        <w:rPr>
          <w:rFonts w:ascii="Arial" w:hAnsi="Arial" w:cs="Arial"/>
          <w:sz w:val="20"/>
          <w:szCs w:val="20"/>
        </w:rPr>
        <w:t xml:space="preserve">Error Checking Items </w:t>
      </w:r>
    </w:p>
    <w:p w14:paraId="648F060D" w14:textId="77777777" w:rsidR="00C76CFA" w:rsidRDefault="00C76CF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"/>
        <w:gridCol w:w="1874"/>
        <w:gridCol w:w="1070"/>
        <w:gridCol w:w="3435"/>
        <w:gridCol w:w="2549"/>
      </w:tblGrid>
      <w:tr w:rsidR="00C76CFA" w:rsidRPr="00C76CFA" w14:paraId="4409A41B" w14:textId="77777777" w:rsidTr="00C76CFA">
        <w:trPr>
          <w:trHeight w:val="300"/>
        </w:trPr>
        <w:tc>
          <w:tcPr>
            <w:tcW w:w="226" w:type="pct"/>
            <w:shd w:val="clear" w:color="auto" w:fill="auto"/>
          </w:tcPr>
          <w:p w14:paraId="6FFF549D" w14:textId="77777777" w:rsidR="00C76CFA" w:rsidRPr="00C76CFA" w:rsidRDefault="00C76CFA" w:rsidP="005968E6">
            <w:pPr>
              <w:jc w:val="center"/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27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15DEC25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DVA Continuity, Tab 2a, (EB-2024-0030)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B390A80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DVA Continuity, Tab 3 (EB-2023-0028)</w:t>
            </w:r>
          </w:p>
        </w:tc>
        <w:tc>
          <w:tcPr>
            <w:tcW w:w="1837" w:type="pct"/>
            <w:shd w:val="clear" w:color="auto" w:fill="auto"/>
          </w:tcPr>
          <w:p w14:paraId="5654C024" w14:textId="77777777" w:rsidR="00C76CFA" w:rsidRPr="00C76CFA" w:rsidRDefault="00C76CFA" w:rsidP="005968E6">
            <w:pPr>
              <w:rPr>
                <w:rFonts w:ascii="Arial Narrow" w:eastAsia="Arial" w:hAnsi="Arial Narrow" w:cs="Arial"/>
              </w:rPr>
            </w:pPr>
            <w:r w:rsidRPr="00C76CFA">
              <w:rPr>
                <w:rFonts w:ascii="Arial Narrow" w:eastAsia="Arial" w:hAnsi="Arial Narrow" w:cs="Arial"/>
              </w:rPr>
              <w:t>The opening balance of 2023 Interest in Account 1595 – sub account 2022 doesn’t match the ending balance amount in the last proceeding (2024 IRM application)</w:t>
            </w:r>
          </w:p>
        </w:tc>
        <w:tc>
          <w:tcPr>
            <w:tcW w:w="1363" w:type="pct"/>
            <w:shd w:val="clear" w:color="auto" w:fill="auto"/>
          </w:tcPr>
          <w:p w14:paraId="0C5C17CC" w14:textId="47C9818A" w:rsidR="00C76CFA" w:rsidRPr="00C76CFA" w:rsidRDefault="00C76CFA" w:rsidP="005968E6">
            <w:pPr>
              <w:rPr>
                <w:rFonts w:ascii="Arial Narrow" w:eastAsia="Arial" w:hAnsi="Arial Narrow" w:cs="Arial"/>
              </w:rPr>
            </w:pPr>
            <w:r w:rsidRPr="00C76CFA">
              <w:rPr>
                <w:rFonts w:ascii="Arial Narrow" w:hAnsi="Arial Narrow"/>
                <w:shd w:val="clear" w:color="auto" w:fill="FFFFFF"/>
              </w:rPr>
              <w:t> There is $1 difference due to rounding (1,529 vs 1,528)</w:t>
            </w:r>
          </w:p>
        </w:tc>
      </w:tr>
      <w:tr w:rsidR="00C76CFA" w:rsidRPr="00C76CFA" w14:paraId="31FADE28" w14:textId="77777777" w:rsidTr="00C76CFA">
        <w:trPr>
          <w:trHeight w:val="300"/>
        </w:trPr>
        <w:tc>
          <w:tcPr>
            <w:tcW w:w="226" w:type="pct"/>
            <w:shd w:val="clear" w:color="auto" w:fill="auto"/>
          </w:tcPr>
          <w:p w14:paraId="40E98616" w14:textId="77777777" w:rsidR="00C76CFA" w:rsidRPr="00C76CFA" w:rsidRDefault="00C76CFA" w:rsidP="005968E6">
            <w:pPr>
              <w:jc w:val="center"/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28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9C9D182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DVA Continuity, Tab 2b, (EB-2024-0030)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E774810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DVA Continuity, Tab 2b (EB-2019-0041)</w:t>
            </w:r>
          </w:p>
        </w:tc>
        <w:tc>
          <w:tcPr>
            <w:tcW w:w="1837" w:type="pct"/>
            <w:shd w:val="clear" w:color="auto" w:fill="auto"/>
          </w:tcPr>
          <w:p w14:paraId="31144D81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The opening balance of 2018 in Group 2 doesn’t match the ending balance amount in the last proceeding (2019 COS application), specifically, “Pole Attachment Revenue Variance” was approved for disposition ($652) in last COS application, however, the Group 2 continuity doesn’t show this amount in “OEB approved disposition” column.</w:t>
            </w:r>
          </w:p>
        </w:tc>
        <w:tc>
          <w:tcPr>
            <w:tcW w:w="1363" w:type="pct"/>
            <w:shd w:val="clear" w:color="auto" w:fill="auto"/>
          </w:tcPr>
          <w:p w14:paraId="72EE1079" w14:textId="7FAD4704" w:rsidR="00C76CFA" w:rsidRPr="00C76CFA" w:rsidRDefault="00C76CFA" w:rsidP="005968E6">
            <w:pPr>
              <w:rPr>
                <w:rFonts w:ascii="Arial Narrow" w:eastAsia="Arial" w:hAnsi="Arial Narrow" w:cs="Arial"/>
              </w:rPr>
            </w:pPr>
            <w:r w:rsidRPr="00C76CFA">
              <w:rPr>
                <w:rFonts w:ascii="Arial Narrow" w:hAnsi="Arial Narrow"/>
                <w:shd w:val="clear" w:color="auto" w:fill="FFFFFF"/>
              </w:rPr>
              <w:t> Cells in 2018 are locked. Balance was added in adjustment column in 2019. Disposition was added in 2020. DVA Continuity has been adjusted.</w:t>
            </w:r>
          </w:p>
        </w:tc>
      </w:tr>
      <w:tr w:rsidR="00C76CFA" w:rsidRPr="00A01AA0" w14:paraId="438E0004" w14:textId="77777777" w:rsidTr="00C76CFA">
        <w:trPr>
          <w:trHeight w:val="300"/>
        </w:trPr>
        <w:tc>
          <w:tcPr>
            <w:tcW w:w="226" w:type="pct"/>
            <w:shd w:val="clear" w:color="auto" w:fill="auto"/>
          </w:tcPr>
          <w:p w14:paraId="0029631A" w14:textId="77777777" w:rsidR="00C76CFA" w:rsidRPr="00C76CFA" w:rsidRDefault="00C76CFA" w:rsidP="005968E6">
            <w:pPr>
              <w:jc w:val="center"/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29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ECB8342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>DVA Continuity, Tab 2a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0775843" w14:textId="77777777" w:rsidR="00C76CFA" w:rsidRPr="00C76CFA" w:rsidRDefault="00C76CFA" w:rsidP="005968E6">
            <w:pPr>
              <w:rPr>
                <w:rFonts w:ascii="Arial Narrow" w:hAnsi="Arial Narrow"/>
              </w:rPr>
            </w:pPr>
            <w:r w:rsidRPr="00C76CFA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837" w:type="pct"/>
            <w:shd w:val="clear" w:color="auto" w:fill="auto"/>
          </w:tcPr>
          <w:p w14:paraId="2D81F009" w14:textId="77777777" w:rsidR="00C76CFA" w:rsidRPr="00A01AA0" w:rsidRDefault="00C76CFA" w:rsidP="005968E6">
            <w:pPr>
              <w:rPr>
                <w:rFonts w:ascii="Arial Narrow" w:eastAsia="Arial" w:hAnsi="Arial Narrow" w:cs="Arial"/>
              </w:rPr>
            </w:pPr>
            <w:r w:rsidRPr="00C76CFA">
              <w:rPr>
                <w:rFonts w:ascii="Arial Narrow" w:eastAsia="Arial" w:hAnsi="Arial Narrow" w:cs="Arial"/>
              </w:rPr>
              <w:t>The 2023 OEB approved disposition should all be recorded in Account 1595-2023. Cell BE38 and BJ 38 should be grouped into Account 1595-2023</w:t>
            </w:r>
          </w:p>
        </w:tc>
        <w:tc>
          <w:tcPr>
            <w:tcW w:w="1363" w:type="pct"/>
            <w:shd w:val="clear" w:color="auto" w:fill="auto"/>
          </w:tcPr>
          <w:p w14:paraId="6CE2601C" w14:textId="68AC069C" w:rsidR="00C76CFA" w:rsidRPr="00C76CFA" w:rsidRDefault="00C76CFA" w:rsidP="005968E6">
            <w:pPr>
              <w:rPr>
                <w:rFonts w:ascii="Arial Narrow" w:eastAsia="Arial" w:hAnsi="Arial Narrow" w:cs="Arial"/>
              </w:rPr>
            </w:pPr>
            <w:r w:rsidRPr="00C76CFA">
              <w:rPr>
                <w:rFonts w:ascii="Arial Narrow" w:hAnsi="Arial Narrow"/>
                <w:shd w:val="clear" w:color="auto" w:fill="FFFFFF"/>
              </w:rPr>
              <w:t>Dispositions were all included on the 2023 line. DVA Continuity has been adjusted.</w:t>
            </w:r>
          </w:p>
        </w:tc>
      </w:tr>
      <w:tr w:rsidR="00C76CFA" w:rsidRPr="007C5576" w14:paraId="29C0CF0F" w14:textId="77777777" w:rsidTr="00C76CFA">
        <w:trPr>
          <w:trHeight w:val="300"/>
        </w:trPr>
        <w:tc>
          <w:tcPr>
            <w:tcW w:w="226" w:type="pct"/>
          </w:tcPr>
          <w:p w14:paraId="5189C4AD" w14:textId="77777777" w:rsidR="00C76CFA" w:rsidRPr="00C76CFA" w:rsidRDefault="00C76CFA" w:rsidP="005968E6">
            <w:pPr>
              <w:jc w:val="center"/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34</w:t>
            </w:r>
          </w:p>
        </w:tc>
        <w:tc>
          <w:tcPr>
            <w:tcW w:w="1002" w:type="pct"/>
          </w:tcPr>
          <w:p w14:paraId="2D4B0E9E" w14:textId="77777777" w:rsidR="00C76CFA" w:rsidRPr="00C76CFA" w:rsidRDefault="00C76CFA" w:rsidP="005968E6">
            <w:pPr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DVA Continuity, Tab 2a</w:t>
            </w:r>
          </w:p>
          <w:p w14:paraId="337CA136" w14:textId="77777777" w:rsidR="00C76CFA" w:rsidRPr="00C76CFA" w:rsidRDefault="00C76CFA" w:rsidP="005968E6">
            <w:pPr>
              <w:rPr>
                <w:rFonts w:ascii="Arial Narrow" w:hAnsi="Arial Narrow" w:cs="Arial"/>
              </w:rPr>
            </w:pPr>
          </w:p>
        </w:tc>
        <w:tc>
          <w:tcPr>
            <w:tcW w:w="572" w:type="pct"/>
          </w:tcPr>
          <w:p w14:paraId="4F4157FA" w14:textId="77777777" w:rsidR="00C76CFA" w:rsidRPr="00C76CFA" w:rsidRDefault="00C76CFA" w:rsidP="005968E6">
            <w:pPr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DVA Continuity, Tab 2b</w:t>
            </w:r>
          </w:p>
        </w:tc>
        <w:tc>
          <w:tcPr>
            <w:tcW w:w="1837" w:type="pct"/>
          </w:tcPr>
          <w:p w14:paraId="18D8F6FA" w14:textId="77777777" w:rsidR="00C76CFA" w:rsidRPr="007C5576" w:rsidRDefault="00C76CFA" w:rsidP="005968E6">
            <w:pPr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Please fill in column BU in both Ref 1 and Ref 2, indicating whether the account is requested to dispose or not</w:t>
            </w:r>
          </w:p>
        </w:tc>
        <w:tc>
          <w:tcPr>
            <w:tcW w:w="1363" w:type="pct"/>
          </w:tcPr>
          <w:p w14:paraId="5687908A" w14:textId="67B05C97" w:rsidR="00C76CFA" w:rsidRPr="00C76CFA" w:rsidRDefault="00C76CFA" w:rsidP="005968E6">
            <w:pPr>
              <w:rPr>
                <w:rFonts w:ascii="Arial Narrow" w:hAnsi="Arial Narrow" w:cs="Arial"/>
              </w:rPr>
            </w:pPr>
            <w:r w:rsidRPr="00C76CFA">
              <w:rPr>
                <w:rFonts w:ascii="Arial Narrow" w:hAnsi="Arial Narrow" w:cs="Arial"/>
              </w:rPr>
              <w:t>Done</w:t>
            </w:r>
          </w:p>
        </w:tc>
      </w:tr>
    </w:tbl>
    <w:p w14:paraId="05D24DCD" w14:textId="77777777" w:rsidR="00C76CFA" w:rsidRDefault="00C76CFA"/>
    <w:sectPr w:rsidR="00C76C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FA"/>
    <w:rsid w:val="008D1B85"/>
    <w:rsid w:val="00C76CFA"/>
    <w:rsid w:val="00E66F71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7F38"/>
  <w15:chartTrackingRefBased/>
  <w15:docId w15:val="{5CEB80A6-1747-40F1-920C-726822A3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F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C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FA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6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6CF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Tandem Energy Services</dc:creator>
  <cp:keywords/>
  <dc:description/>
  <cp:lastModifiedBy>Tandem Energy Services</cp:lastModifiedBy>
  <cp:revision>1</cp:revision>
  <dcterms:created xsi:type="dcterms:W3CDTF">2024-11-26T15:28:00Z</dcterms:created>
  <dcterms:modified xsi:type="dcterms:W3CDTF">2024-11-26T15:31:00Z</dcterms:modified>
</cp:coreProperties>
</file>