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7E17850F" w:rsidR="00A07077" w:rsidRPr="00D57E8C" w:rsidRDefault="000D3DC1" w:rsidP="00A07077">
      <w:pPr>
        <w:pStyle w:val="Default"/>
        <w:jc w:val="center"/>
        <w:rPr>
          <w:rFonts w:ascii="Arial" w:hAnsi="Arial" w:cs="Arial"/>
          <w:sz w:val="28"/>
          <w:szCs w:val="28"/>
        </w:rPr>
      </w:pPr>
      <w:r>
        <w:rPr>
          <w:rFonts w:ascii="Arial" w:hAnsi="Arial" w:cs="Arial"/>
          <w:b/>
          <w:bCs/>
          <w:sz w:val="28"/>
          <w:szCs w:val="28"/>
        </w:rPr>
        <w:t>Wellington North Power</w:t>
      </w:r>
      <w:r w:rsidR="0018043E">
        <w:rPr>
          <w:rFonts w:ascii="Arial" w:hAnsi="Arial" w:cs="Arial"/>
          <w:b/>
          <w:bCs/>
          <w:sz w:val="28"/>
          <w:szCs w:val="28"/>
        </w:rPr>
        <w:t xml:space="preserve"> </w:t>
      </w:r>
      <w:r w:rsidR="00D92E4C">
        <w:rPr>
          <w:rFonts w:ascii="Arial" w:hAnsi="Arial" w:cs="Arial"/>
          <w:b/>
          <w:bCs/>
          <w:sz w:val="28"/>
          <w:szCs w:val="28"/>
        </w:rPr>
        <w:t>Inc</w:t>
      </w:r>
      <w:r w:rsidR="00654E37">
        <w:rPr>
          <w:rFonts w:ascii="Arial" w:hAnsi="Arial" w:cs="Arial"/>
          <w:b/>
          <w:bCs/>
          <w:sz w:val="28"/>
          <w:szCs w:val="28"/>
        </w:rPr>
        <w:t>.</w:t>
      </w:r>
    </w:p>
    <w:p w14:paraId="33D6510D" w14:textId="46A5B33F"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w:t>
      </w:r>
      <w:r w:rsidR="00CB2B2D">
        <w:rPr>
          <w:rFonts w:ascii="Arial" w:hAnsi="Arial" w:cs="Arial"/>
          <w:b/>
          <w:bCs/>
          <w:sz w:val="28"/>
          <w:szCs w:val="28"/>
        </w:rPr>
        <w:t>2025</w:t>
      </w:r>
      <w:r w:rsidR="00B069AA" w:rsidRPr="00D57E8C">
        <w:rPr>
          <w:rFonts w:ascii="Arial" w:hAnsi="Arial" w:cs="Arial"/>
          <w:b/>
          <w:bCs/>
          <w:sz w:val="28"/>
          <w:szCs w:val="28"/>
        </w:rPr>
        <w:t>-</w:t>
      </w:r>
      <w:r w:rsidR="00CB2B2D">
        <w:rPr>
          <w:rFonts w:ascii="Arial" w:hAnsi="Arial" w:cs="Arial"/>
          <w:b/>
          <w:bCs/>
          <w:sz w:val="28"/>
          <w:szCs w:val="28"/>
        </w:rPr>
        <w:t>00</w:t>
      </w:r>
      <w:r w:rsidR="0018043E">
        <w:rPr>
          <w:rFonts w:ascii="Arial" w:hAnsi="Arial" w:cs="Arial"/>
          <w:b/>
          <w:bCs/>
          <w:sz w:val="28"/>
          <w:szCs w:val="28"/>
        </w:rPr>
        <w:t>0</w:t>
      </w:r>
      <w:r w:rsidR="000D3DC1">
        <w:rPr>
          <w:rFonts w:ascii="Arial" w:hAnsi="Arial" w:cs="Arial"/>
          <w:b/>
          <w:bCs/>
          <w:sz w:val="28"/>
          <w:szCs w:val="28"/>
        </w:rPr>
        <w:t>3</w:t>
      </w:r>
    </w:p>
    <w:p w14:paraId="5999C199" w14:textId="416023D4" w:rsidR="00D77124" w:rsidRDefault="000D3DC1"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16</w:t>
      </w:r>
      <w:r w:rsidR="00210C13">
        <w:rPr>
          <w:rFonts w:ascii="Arial" w:hAnsi="Arial" w:cs="Arial"/>
          <w:b/>
          <w:bCs/>
          <w:sz w:val="28"/>
          <w:szCs w:val="28"/>
        </w:rPr>
        <w:t xml:space="preserve">, </w:t>
      </w:r>
      <w:r w:rsidR="00D92E4C">
        <w:rPr>
          <w:rFonts w:ascii="Arial" w:hAnsi="Arial" w:cs="Arial"/>
          <w:b/>
          <w:bCs/>
          <w:sz w:val="28"/>
          <w:szCs w:val="28"/>
        </w:rPr>
        <w:t>202</w:t>
      </w:r>
      <w:r w:rsidR="00CB2B2D">
        <w:rPr>
          <w:rFonts w:ascii="Arial" w:hAnsi="Arial" w:cs="Arial"/>
          <w:b/>
          <w:bCs/>
          <w:sz w:val="28"/>
          <w:szCs w:val="28"/>
        </w:rPr>
        <w:t>5</w:t>
      </w:r>
    </w:p>
    <w:p w14:paraId="2A0CB1B0" w14:textId="44CBCB5B" w:rsidR="00E86F26" w:rsidRPr="00E86F26" w:rsidRDefault="00E86F26" w:rsidP="00123D03">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0D3DC1">
        <w:rPr>
          <w:rFonts w:ascii="Arial" w:eastAsia="Calibri" w:hAnsi="Arial" w:cs="Arial"/>
          <w:sz w:val="24"/>
          <w:szCs w:val="24"/>
        </w:rPr>
        <w:t>Wellington North Power</w:t>
      </w:r>
      <w:r w:rsidR="00D92E4C">
        <w:rPr>
          <w:rFonts w:ascii="Arial" w:eastAsia="Calibri" w:hAnsi="Arial" w:cs="Arial"/>
          <w:sz w:val="24"/>
          <w:szCs w:val="24"/>
        </w:rPr>
        <w:t xml:space="preserve"> Inc</w:t>
      </w:r>
      <w:r w:rsidR="00E1188D">
        <w:rPr>
          <w:rFonts w:ascii="Arial" w:eastAsia="Calibri" w:hAnsi="Arial" w:cs="Arial"/>
          <w:sz w:val="24"/>
          <w:szCs w:val="24"/>
        </w:rPr>
        <w:t>.</w:t>
      </w:r>
      <w:r w:rsidR="00D77124">
        <w:rPr>
          <w:rFonts w:ascii="Arial" w:eastAsia="Calibri" w:hAnsi="Arial" w:cs="Arial"/>
          <w:sz w:val="24"/>
          <w:szCs w:val="24"/>
        </w:rPr>
        <w:t xml:space="preserve"> </w:t>
      </w:r>
      <w:r w:rsidR="00E1188D">
        <w:rPr>
          <w:rFonts w:ascii="Arial" w:eastAsia="Calibri" w:hAnsi="Arial" w:cs="Arial"/>
          <w:sz w:val="24"/>
          <w:szCs w:val="24"/>
        </w:rPr>
        <w:t>(</w:t>
      </w:r>
      <w:r w:rsidR="000D3DC1">
        <w:rPr>
          <w:rFonts w:ascii="Arial" w:eastAsia="Calibri" w:hAnsi="Arial" w:cs="Arial"/>
          <w:sz w:val="24"/>
          <w:szCs w:val="24"/>
        </w:rPr>
        <w:t>Wellington North Power</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w:t>
      </w:r>
      <w:r w:rsidR="00D25EE1">
        <w:rPr>
          <w:rFonts w:ascii="Arial" w:eastAsia="Calibri" w:hAnsi="Arial" w:cs="Arial"/>
          <w:sz w:val="24"/>
          <w:szCs w:val="24"/>
        </w:rPr>
        <w:t>Ontario Energy Board (</w:t>
      </w:r>
      <w:r w:rsidRPr="00E86F26">
        <w:rPr>
          <w:rFonts w:ascii="Arial" w:eastAsia="Calibri" w:hAnsi="Arial" w:cs="Arial"/>
          <w:sz w:val="24"/>
          <w:szCs w:val="24"/>
        </w:rPr>
        <w:t>OEB</w:t>
      </w:r>
      <w:r w:rsidR="00D25EE1">
        <w:rPr>
          <w:rFonts w:ascii="Arial" w:eastAsia="Calibri" w:hAnsi="Arial" w:cs="Arial"/>
          <w:sz w:val="24"/>
          <w:szCs w:val="24"/>
        </w:rPr>
        <w:t>)</w:t>
      </w:r>
      <w:r w:rsidRPr="00E86F26">
        <w:rPr>
          <w:rFonts w:ascii="Arial" w:eastAsia="Calibri" w:hAnsi="Arial" w:cs="Arial"/>
          <w:sz w:val="24"/>
          <w:szCs w:val="24"/>
        </w:rPr>
        <w:t xml:space="preserve">,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186FDD86" w:rsidR="00D57E8C" w:rsidRDefault="00D57E8C" w:rsidP="00123D03">
      <w:pPr>
        <w:spacing w:after="240"/>
        <w:rPr>
          <w:rFonts w:ascii="Arial" w:hAnsi="Arial" w:cs="Arial"/>
          <w:b/>
          <w:sz w:val="24"/>
          <w:szCs w:val="24"/>
        </w:rPr>
      </w:pPr>
      <w:r>
        <w:rPr>
          <w:rFonts w:ascii="Arial" w:hAnsi="Arial" w:cs="Arial"/>
          <w:b/>
          <w:sz w:val="24"/>
          <w:szCs w:val="24"/>
        </w:rPr>
        <w:t>Staff Question-</w:t>
      </w:r>
      <w:r w:rsidR="00654E37" w:rsidRPr="007332A5">
        <w:rPr>
          <w:rFonts w:ascii="Arial" w:eastAsia="Calibri" w:hAnsi="Arial" w:cs="Arial"/>
          <w:b/>
          <w:sz w:val="24"/>
          <w:szCs w:val="24"/>
        </w:rPr>
        <w:fldChar w:fldCharType="begin"/>
      </w:r>
      <w:r w:rsidR="00654E37" w:rsidRPr="007332A5">
        <w:rPr>
          <w:rFonts w:ascii="Arial" w:eastAsia="Calibri" w:hAnsi="Arial" w:cs="Arial"/>
          <w:b/>
          <w:sz w:val="24"/>
          <w:szCs w:val="24"/>
        </w:rPr>
        <w:instrText xml:space="preserve"> AUTONUMLGL  \* Arabic \e </w:instrText>
      </w:r>
      <w:r w:rsidR="00654E37" w:rsidRPr="007332A5">
        <w:rPr>
          <w:rFonts w:ascii="Arial" w:eastAsia="Calibri" w:hAnsi="Arial" w:cs="Arial"/>
          <w:b/>
          <w:sz w:val="24"/>
          <w:szCs w:val="24"/>
        </w:rPr>
        <w:fldChar w:fldCharType="end"/>
      </w:r>
    </w:p>
    <w:p w14:paraId="07FD7189" w14:textId="76AFDBBF" w:rsidR="00D25EE1" w:rsidRDefault="00D92E4C" w:rsidP="00123D03">
      <w:pPr>
        <w:spacing w:after="0"/>
        <w:rPr>
          <w:rFonts w:ascii="Arial" w:hAnsi="Arial" w:cs="Arial"/>
          <w:b/>
          <w:bCs/>
          <w:sz w:val="24"/>
          <w:szCs w:val="24"/>
        </w:rPr>
      </w:pPr>
      <w:r w:rsidRPr="002E7E17">
        <w:rPr>
          <w:rFonts w:ascii="Arial" w:hAnsi="Arial" w:cs="Arial"/>
          <w:b/>
          <w:bCs/>
          <w:sz w:val="24"/>
          <w:szCs w:val="24"/>
        </w:rPr>
        <w:t>Ref</w:t>
      </w:r>
      <w:r w:rsidR="00654E37">
        <w:rPr>
          <w:rFonts w:ascii="Arial" w:hAnsi="Arial" w:cs="Arial"/>
          <w:b/>
          <w:bCs/>
          <w:sz w:val="24"/>
          <w:szCs w:val="24"/>
        </w:rPr>
        <w:t>. 1</w:t>
      </w:r>
      <w:r w:rsidRPr="002E7E17">
        <w:rPr>
          <w:rFonts w:ascii="Arial" w:hAnsi="Arial" w:cs="Arial"/>
          <w:b/>
          <w:bCs/>
          <w:sz w:val="24"/>
          <w:szCs w:val="24"/>
        </w:rPr>
        <w:t xml:space="preserve">: </w:t>
      </w:r>
      <w:r w:rsidR="00A9390D">
        <w:rPr>
          <w:rFonts w:ascii="Arial" w:hAnsi="Arial" w:cs="Arial"/>
          <w:b/>
          <w:bCs/>
          <w:sz w:val="24"/>
          <w:szCs w:val="24"/>
        </w:rPr>
        <w:t xml:space="preserve">Wellington North Power_IRM_App_20251028, </w:t>
      </w:r>
      <w:r w:rsidR="004E77D9">
        <w:rPr>
          <w:rFonts w:ascii="Arial" w:hAnsi="Arial" w:cs="Arial"/>
          <w:b/>
          <w:bCs/>
          <w:sz w:val="24"/>
          <w:szCs w:val="24"/>
        </w:rPr>
        <w:t>Sections 15.8.9 and 15.8.10</w:t>
      </w:r>
    </w:p>
    <w:p w14:paraId="2C22E9A5" w14:textId="6A9962A9" w:rsidR="00A9390D" w:rsidRDefault="00A9390D" w:rsidP="00123D03">
      <w:pPr>
        <w:spacing w:after="0"/>
        <w:rPr>
          <w:rFonts w:ascii="Arial" w:hAnsi="Arial" w:cs="Arial"/>
          <w:b/>
          <w:bCs/>
          <w:sz w:val="24"/>
          <w:szCs w:val="24"/>
        </w:rPr>
      </w:pPr>
      <w:r>
        <w:rPr>
          <w:rFonts w:ascii="Arial" w:hAnsi="Arial" w:cs="Arial"/>
          <w:b/>
          <w:bCs/>
          <w:sz w:val="24"/>
          <w:szCs w:val="24"/>
        </w:rPr>
        <w:t xml:space="preserve">Ref. 2: </w:t>
      </w:r>
      <w:r w:rsidRPr="00A9390D">
        <w:rPr>
          <w:rFonts w:ascii="Arial" w:hAnsi="Arial" w:cs="Arial"/>
          <w:b/>
          <w:bCs/>
          <w:sz w:val="24"/>
          <w:szCs w:val="24"/>
        </w:rPr>
        <w:t xml:space="preserve">Chapter 3 </w:t>
      </w:r>
      <w:r w:rsidR="00332425">
        <w:rPr>
          <w:rFonts w:ascii="Arial" w:hAnsi="Arial" w:cs="Arial"/>
          <w:b/>
          <w:bCs/>
          <w:sz w:val="24"/>
          <w:szCs w:val="24"/>
        </w:rPr>
        <w:t xml:space="preserve">Incentive Rate-Setting Applications, </w:t>
      </w:r>
      <w:r w:rsidRPr="00A9390D">
        <w:rPr>
          <w:rFonts w:ascii="Arial" w:hAnsi="Arial" w:cs="Arial"/>
          <w:b/>
          <w:bCs/>
          <w:sz w:val="24"/>
          <w:szCs w:val="24"/>
        </w:rPr>
        <w:t>Jun</w:t>
      </w:r>
      <w:r w:rsidR="004D5D5B">
        <w:rPr>
          <w:rFonts w:ascii="Arial" w:hAnsi="Arial" w:cs="Arial"/>
          <w:b/>
          <w:bCs/>
          <w:sz w:val="24"/>
          <w:szCs w:val="24"/>
        </w:rPr>
        <w:t>e</w:t>
      </w:r>
      <w:r w:rsidRPr="00A9390D">
        <w:rPr>
          <w:rFonts w:ascii="Arial" w:hAnsi="Arial" w:cs="Arial"/>
          <w:b/>
          <w:bCs/>
          <w:sz w:val="24"/>
          <w:szCs w:val="24"/>
        </w:rPr>
        <w:t xml:space="preserve"> 19, 2025</w:t>
      </w:r>
      <w:r>
        <w:rPr>
          <w:rFonts w:ascii="Arial" w:hAnsi="Arial" w:cs="Arial"/>
          <w:b/>
          <w:bCs/>
          <w:sz w:val="24"/>
          <w:szCs w:val="24"/>
        </w:rPr>
        <w:t>, p.</w:t>
      </w:r>
      <w:r w:rsidRPr="00A9390D">
        <w:rPr>
          <w:rFonts w:ascii="Arial" w:hAnsi="Arial" w:cs="Arial"/>
          <w:b/>
          <w:bCs/>
          <w:sz w:val="24"/>
          <w:szCs w:val="24"/>
        </w:rPr>
        <w:t xml:space="preserve"> 15</w:t>
      </w:r>
    </w:p>
    <w:p w14:paraId="7DDFA8C1" w14:textId="77777777" w:rsidR="00654E37" w:rsidRDefault="00654E37" w:rsidP="00123D03">
      <w:pPr>
        <w:spacing w:after="0"/>
        <w:rPr>
          <w:rFonts w:ascii="Arial" w:hAnsi="Arial" w:cs="Arial"/>
          <w:b/>
          <w:bCs/>
          <w:sz w:val="24"/>
          <w:szCs w:val="24"/>
        </w:rPr>
      </w:pPr>
    </w:p>
    <w:p w14:paraId="7F977CC9" w14:textId="77777777" w:rsidR="00654E37" w:rsidRPr="006B0355" w:rsidRDefault="00654E37" w:rsidP="00123D03">
      <w:pPr>
        <w:spacing w:after="0"/>
        <w:rPr>
          <w:rFonts w:ascii="Arial" w:hAnsi="Arial" w:cs="Arial"/>
          <w:b/>
          <w:bCs/>
          <w:sz w:val="24"/>
          <w:szCs w:val="24"/>
        </w:rPr>
      </w:pPr>
      <w:r w:rsidRPr="006B0355">
        <w:rPr>
          <w:rFonts w:ascii="Arial" w:hAnsi="Arial" w:cs="Arial"/>
          <w:b/>
          <w:bCs/>
          <w:sz w:val="24"/>
          <w:szCs w:val="24"/>
        </w:rPr>
        <w:t>Preamble:</w:t>
      </w:r>
    </w:p>
    <w:p w14:paraId="4F5940D0" w14:textId="3F629A8C" w:rsidR="0018043E" w:rsidRDefault="00A9390D" w:rsidP="004C4E12">
      <w:pPr>
        <w:rPr>
          <w:rFonts w:ascii="Arial" w:hAnsi="Arial" w:cs="Arial"/>
          <w:i/>
          <w:iCs/>
          <w:sz w:val="24"/>
          <w:szCs w:val="24"/>
          <w:lang w:val="en-US"/>
        </w:rPr>
      </w:pPr>
      <w:r>
        <w:rPr>
          <w:rFonts w:ascii="Arial" w:hAnsi="Arial" w:cs="Arial"/>
          <w:sz w:val="24"/>
          <w:szCs w:val="24"/>
        </w:rPr>
        <w:t>In Ref. 1, Wellington North Power</w:t>
      </w:r>
      <w:r w:rsidR="00654E37" w:rsidRPr="00654E37">
        <w:rPr>
          <w:rFonts w:ascii="Arial" w:hAnsi="Arial" w:cs="Arial"/>
          <w:sz w:val="24"/>
          <w:szCs w:val="24"/>
        </w:rPr>
        <w:t xml:space="preserve"> </w:t>
      </w:r>
      <w:r w:rsidR="004E77D9">
        <w:rPr>
          <w:rFonts w:ascii="Arial" w:hAnsi="Arial" w:cs="Arial"/>
          <w:sz w:val="24"/>
          <w:szCs w:val="24"/>
        </w:rPr>
        <w:t xml:space="preserve">has requested for disposition of Account 1595 for the </w:t>
      </w:r>
      <w:r w:rsidR="00CB125D">
        <w:rPr>
          <w:rFonts w:ascii="Arial" w:hAnsi="Arial" w:cs="Arial"/>
          <w:sz w:val="24"/>
          <w:szCs w:val="24"/>
        </w:rPr>
        <w:t>r</w:t>
      </w:r>
      <w:r w:rsidR="004E77D9">
        <w:rPr>
          <w:rFonts w:ascii="Arial" w:hAnsi="Arial" w:cs="Arial"/>
          <w:sz w:val="24"/>
          <w:szCs w:val="24"/>
        </w:rPr>
        <w:t xml:space="preserve">ate </w:t>
      </w:r>
      <w:r w:rsidR="00CB125D">
        <w:rPr>
          <w:rFonts w:ascii="Arial" w:hAnsi="Arial" w:cs="Arial"/>
          <w:sz w:val="24"/>
          <w:szCs w:val="24"/>
        </w:rPr>
        <w:t>y</w:t>
      </w:r>
      <w:r w:rsidR="004E77D9">
        <w:rPr>
          <w:rFonts w:ascii="Arial" w:hAnsi="Arial" w:cs="Arial"/>
          <w:sz w:val="24"/>
          <w:szCs w:val="24"/>
        </w:rPr>
        <w:t>ears 2021 and 2022.</w:t>
      </w:r>
    </w:p>
    <w:p w14:paraId="47EC34E7" w14:textId="0A334B22" w:rsidR="00A9390D" w:rsidRDefault="00A9390D" w:rsidP="00123D03">
      <w:pPr>
        <w:rPr>
          <w:rFonts w:ascii="Arial" w:hAnsi="Arial" w:cs="Arial"/>
          <w:sz w:val="24"/>
          <w:szCs w:val="24"/>
          <w:lang w:val="en-US"/>
        </w:rPr>
      </w:pPr>
      <w:r>
        <w:rPr>
          <w:rFonts w:ascii="Arial" w:hAnsi="Arial" w:cs="Arial"/>
          <w:sz w:val="24"/>
          <w:szCs w:val="24"/>
          <w:lang w:val="en-US"/>
        </w:rPr>
        <w:t xml:space="preserve">As per Ref. 2, </w:t>
      </w:r>
    </w:p>
    <w:p w14:paraId="5ED87C23" w14:textId="621B89BB" w:rsidR="00332425" w:rsidRDefault="00332425" w:rsidP="00123D03">
      <w:pPr>
        <w:ind w:left="720"/>
        <w:rPr>
          <w:rFonts w:ascii="Arial" w:hAnsi="Arial" w:cs="Arial"/>
          <w:i/>
          <w:iCs/>
          <w:sz w:val="24"/>
          <w:szCs w:val="24"/>
        </w:rPr>
      </w:pPr>
      <w:r w:rsidRPr="00332425">
        <w:rPr>
          <w:rFonts w:ascii="Arial" w:hAnsi="Arial" w:cs="Arial"/>
          <w:i/>
          <w:iCs/>
          <w:sz w:val="24"/>
          <w:szCs w:val="24"/>
          <w:lang w:val="en-US"/>
        </w:rPr>
        <w:t>“</w:t>
      </w:r>
      <w:r w:rsidRPr="00332425">
        <w:rPr>
          <w:rFonts w:ascii="Arial" w:hAnsi="Arial" w:cs="Arial"/>
          <w:i/>
          <w:iCs/>
          <w:sz w:val="24"/>
          <w:szCs w:val="24"/>
        </w:rPr>
        <w:t>For May 1 rate year – If 2021 rate riders expire on the following year April 30, 2022, the balance of sub-account 1595 (2021) is eligible to be disposed after the account balance as of December 31, 2024 which is two years after the rate riders’ expiration has been audited. Therefore, sub-account 1595 (2021) would be eligible for disposition in the 2026 rate year.”</w:t>
      </w:r>
    </w:p>
    <w:p w14:paraId="06C977AC" w14:textId="1FEEA1B6" w:rsidR="00332425" w:rsidRPr="00332425" w:rsidRDefault="004E77D9" w:rsidP="00123D03">
      <w:pPr>
        <w:rPr>
          <w:rFonts w:ascii="Arial" w:hAnsi="Arial" w:cs="Arial"/>
          <w:sz w:val="24"/>
          <w:szCs w:val="24"/>
        </w:rPr>
      </w:pPr>
      <w:r>
        <w:rPr>
          <w:rFonts w:ascii="Arial" w:hAnsi="Arial" w:cs="Arial"/>
          <w:sz w:val="24"/>
          <w:szCs w:val="24"/>
        </w:rPr>
        <w:t xml:space="preserve">Since the rate rider for Account 1595 (2021) and </w:t>
      </w:r>
      <w:r w:rsidR="00E82434">
        <w:rPr>
          <w:rFonts w:ascii="Arial" w:hAnsi="Arial" w:cs="Arial"/>
          <w:sz w:val="24"/>
          <w:szCs w:val="24"/>
        </w:rPr>
        <w:t xml:space="preserve">Account </w:t>
      </w:r>
      <w:r>
        <w:rPr>
          <w:rFonts w:ascii="Arial" w:hAnsi="Arial" w:cs="Arial"/>
          <w:sz w:val="24"/>
          <w:szCs w:val="24"/>
        </w:rPr>
        <w:t>1595 (2022) expired on April 30, 2023</w:t>
      </w:r>
      <w:r w:rsidR="00332425">
        <w:rPr>
          <w:rFonts w:ascii="Arial" w:hAnsi="Arial" w:cs="Arial"/>
          <w:sz w:val="24"/>
          <w:szCs w:val="24"/>
        </w:rPr>
        <w:t xml:space="preserve">, the rate riders </w:t>
      </w:r>
      <w:r>
        <w:rPr>
          <w:rFonts w:ascii="Arial" w:hAnsi="Arial" w:cs="Arial"/>
          <w:sz w:val="24"/>
          <w:szCs w:val="24"/>
        </w:rPr>
        <w:t xml:space="preserve">for both rate years </w:t>
      </w:r>
      <w:r w:rsidR="00332425">
        <w:rPr>
          <w:rFonts w:ascii="Arial" w:hAnsi="Arial" w:cs="Arial"/>
          <w:sz w:val="24"/>
          <w:szCs w:val="24"/>
        </w:rPr>
        <w:t xml:space="preserve">would be eligible for disposition in the 2027 </w:t>
      </w:r>
      <w:r w:rsidR="00C25874">
        <w:rPr>
          <w:rFonts w:ascii="Arial" w:hAnsi="Arial" w:cs="Arial"/>
          <w:sz w:val="24"/>
          <w:szCs w:val="24"/>
        </w:rPr>
        <w:t xml:space="preserve">rate </w:t>
      </w:r>
      <w:r w:rsidR="00FE5D85">
        <w:rPr>
          <w:rFonts w:ascii="Arial" w:hAnsi="Arial" w:cs="Arial"/>
          <w:sz w:val="24"/>
          <w:szCs w:val="24"/>
        </w:rPr>
        <w:t>application</w:t>
      </w:r>
      <w:r w:rsidR="00332425">
        <w:rPr>
          <w:rFonts w:ascii="Arial" w:hAnsi="Arial" w:cs="Arial"/>
          <w:sz w:val="24"/>
          <w:szCs w:val="24"/>
        </w:rPr>
        <w:t>.</w:t>
      </w:r>
    </w:p>
    <w:p w14:paraId="25C0FF95" w14:textId="0AF53FD1" w:rsidR="002C1126" w:rsidRPr="00D25EE1" w:rsidRDefault="00164F17" w:rsidP="00123D03">
      <w:pPr>
        <w:rPr>
          <w:rFonts w:ascii="Arial" w:hAnsi="Arial" w:cs="Arial"/>
          <w:b/>
          <w:bCs/>
          <w:sz w:val="24"/>
          <w:szCs w:val="24"/>
        </w:rPr>
      </w:pPr>
      <w:r w:rsidRPr="00D25EE1">
        <w:rPr>
          <w:rFonts w:ascii="Arial" w:hAnsi="Arial" w:cs="Arial"/>
          <w:b/>
          <w:bCs/>
          <w:sz w:val="24"/>
          <w:szCs w:val="24"/>
        </w:rPr>
        <w:t>Question</w:t>
      </w:r>
      <w:r w:rsidR="00D25EE1" w:rsidRPr="00D25EE1">
        <w:rPr>
          <w:rFonts w:ascii="Arial" w:hAnsi="Arial" w:cs="Arial"/>
          <w:b/>
          <w:bCs/>
          <w:sz w:val="24"/>
          <w:szCs w:val="24"/>
        </w:rPr>
        <w:t>(</w:t>
      </w:r>
      <w:r w:rsidR="002C1126" w:rsidRPr="00D25EE1">
        <w:rPr>
          <w:rFonts w:ascii="Arial" w:hAnsi="Arial" w:cs="Arial"/>
          <w:b/>
          <w:bCs/>
          <w:sz w:val="24"/>
          <w:szCs w:val="24"/>
        </w:rPr>
        <w:t>s</w:t>
      </w:r>
      <w:r w:rsidR="00D25EE1" w:rsidRPr="00D25EE1">
        <w:rPr>
          <w:rFonts w:ascii="Arial" w:hAnsi="Arial" w:cs="Arial"/>
          <w:b/>
          <w:bCs/>
          <w:sz w:val="24"/>
          <w:szCs w:val="24"/>
        </w:rPr>
        <w:t>)</w:t>
      </w:r>
      <w:r w:rsidRPr="00D25EE1">
        <w:rPr>
          <w:rFonts w:ascii="Arial" w:hAnsi="Arial" w:cs="Arial"/>
          <w:b/>
          <w:bCs/>
          <w:sz w:val="24"/>
          <w:szCs w:val="24"/>
        </w:rPr>
        <w:t>:</w:t>
      </w:r>
      <w:r w:rsidR="002C1126" w:rsidRPr="00D25EE1">
        <w:rPr>
          <w:rFonts w:ascii="Arial" w:hAnsi="Arial" w:cs="Arial"/>
          <w:b/>
          <w:bCs/>
          <w:sz w:val="24"/>
          <w:szCs w:val="24"/>
        </w:rPr>
        <w:t xml:space="preserve"> </w:t>
      </w:r>
    </w:p>
    <w:p w14:paraId="513EDDBE" w14:textId="41D1494F" w:rsidR="00876E56" w:rsidRPr="00E82434" w:rsidRDefault="00332425" w:rsidP="00E82434">
      <w:pPr>
        <w:pStyle w:val="ListParagraph"/>
        <w:numPr>
          <w:ilvl w:val="0"/>
          <w:numId w:val="28"/>
        </w:numPr>
        <w:spacing w:after="240"/>
        <w:rPr>
          <w:rFonts w:ascii="Arial" w:hAnsi="Arial" w:cs="Arial"/>
          <w:b/>
          <w:sz w:val="24"/>
          <w:szCs w:val="24"/>
        </w:rPr>
      </w:pPr>
      <w:r w:rsidRPr="00E82434">
        <w:rPr>
          <w:rFonts w:ascii="Arial" w:hAnsi="Arial" w:cs="Arial"/>
          <w:sz w:val="24"/>
          <w:szCs w:val="24"/>
        </w:rPr>
        <w:t xml:space="preserve">Please provide an updated Rate Generator Model without including the disposition of Account </w:t>
      </w:r>
      <w:r w:rsidR="004E77D9" w:rsidRPr="00E82434">
        <w:rPr>
          <w:rFonts w:ascii="Arial" w:hAnsi="Arial" w:cs="Arial"/>
          <w:sz w:val="24"/>
          <w:szCs w:val="24"/>
        </w:rPr>
        <w:t xml:space="preserve">1595 (2021) and Account 1595 </w:t>
      </w:r>
      <w:r w:rsidRPr="00E82434">
        <w:rPr>
          <w:rFonts w:ascii="Arial" w:hAnsi="Arial" w:cs="Arial"/>
          <w:sz w:val="24"/>
          <w:szCs w:val="24"/>
        </w:rPr>
        <w:t>(2022)</w:t>
      </w:r>
      <w:r w:rsidR="004877E0" w:rsidRPr="00E82434">
        <w:rPr>
          <w:rFonts w:ascii="Arial" w:hAnsi="Arial" w:cs="Arial"/>
          <w:sz w:val="24"/>
          <w:szCs w:val="24"/>
        </w:rPr>
        <w:t>.</w:t>
      </w:r>
    </w:p>
    <w:p w14:paraId="595225D2" w14:textId="77777777" w:rsidR="00BB7C16" w:rsidRDefault="00BB7C16" w:rsidP="00123D03">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3F81BDCF" w14:textId="4098A331" w:rsidR="00BB7C16" w:rsidRDefault="00BB7C16" w:rsidP="00123D03">
      <w:pPr>
        <w:spacing w:after="0"/>
        <w:ind w:left="540" w:hanging="540"/>
        <w:rPr>
          <w:rFonts w:ascii="Arial" w:hAnsi="Arial" w:cs="Arial"/>
          <w:b/>
          <w:bCs/>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 xml:space="preserve">: </w:t>
      </w:r>
      <w:r>
        <w:rPr>
          <w:rFonts w:ascii="Arial" w:hAnsi="Arial" w:cs="Arial"/>
          <w:b/>
          <w:bCs/>
          <w:sz w:val="24"/>
          <w:szCs w:val="24"/>
        </w:rPr>
        <w:t>Wellington North Power_</w:t>
      </w:r>
      <w:r w:rsidRPr="00BF69B8">
        <w:rPr>
          <w:rFonts w:ascii="Arial" w:hAnsi="Arial" w:cs="Arial"/>
          <w:b/>
          <w:bCs/>
          <w:sz w:val="24"/>
          <w:szCs w:val="24"/>
        </w:rPr>
        <w:t>2026-IRM-Rate-Generator-Model_</w:t>
      </w:r>
      <w:r w:rsidR="00FE5D85">
        <w:rPr>
          <w:rFonts w:ascii="Arial" w:hAnsi="Arial" w:cs="Arial"/>
          <w:b/>
          <w:bCs/>
          <w:sz w:val="24"/>
          <w:szCs w:val="24"/>
        </w:rPr>
        <w:t>V1_</w:t>
      </w:r>
      <w:r w:rsidRPr="00BF69B8">
        <w:rPr>
          <w:rFonts w:ascii="Arial" w:hAnsi="Arial" w:cs="Arial"/>
          <w:b/>
          <w:bCs/>
          <w:sz w:val="24"/>
          <w:szCs w:val="24"/>
        </w:rPr>
        <w:t>20251</w:t>
      </w:r>
      <w:r w:rsidR="00FE5D85">
        <w:rPr>
          <w:rFonts w:ascii="Arial" w:hAnsi="Arial" w:cs="Arial"/>
          <w:b/>
          <w:bCs/>
          <w:sz w:val="24"/>
          <w:szCs w:val="24"/>
        </w:rPr>
        <w:t>028</w:t>
      </w:r>
      <w:r>
        <w:rPr>
          <w:rFonts w:ascii="Arial" w:hAnsi="Arial" w:cs="Arial"/>
          <w:b/>
          <w:bCs/>
          <w:sz w:val="24"/>
          <w:szCs w:val="24"/>
        </w:rPr>
        <w:t>, Tab 3 Continuity Schedule</w:t>
      </w:r>
    </w:p>
    <w:p w14:paraId="4D9B6FE9" w14:textId="17B0BA72" w:rsidR="00137B29" w:rsidRDefault="00137B29" w:rsidP="00123D03">
      <w:pPr>
        <w:spacing w:after="0"/>
        <w:rPr>
          <w:rFonts w:ascii="Arial" w:hAnsi="Arial" w:cs="Arial"/>
          <w:b/>
          <w:bCs/>
          <w:sz w:val="24"/>
          <w:szCs w:val="24"/>
        </w:rPr>
      </w:pPr>
      <w:r w:rsidRPr="002E7E17">
        <w:rPr>
          <w:rFonts w:ascii="Arial" w:hAnsi="Arial" w:cs="Arial"/>
          <w:b/>
          <w:bCs/>
          <w:sz w:val="24"/>
          <w:szCs w:val="24"/>
        </w:rPr>
        <w:t>Ref</w:t>
      </w:r>
      <w:r>
        <w:rPr>
          <w:rFonts w:ascii="Arial" w:hAnsi="Arial" w:cs="Arial"/>
          <w:b/>
          <w:bCs/>
          <w:sz w:val="24"/>
          <w:szCs w:val="24"/>
        </w:rPr>
        <w:t>. 2</w:t>
      </w:r>
      <w:r w:rsidRPr="002E7E17">
        <w:rPr>
          <w:rFonts w:ascii="Arial" w:hAnsi="Arial" w:cs="Arial"/>
          <w:b/>
          <w:bCs/>
          <w:sz w:val="24"/>
          <w:szCs w:val="24"/>
        </w:rPr>
        <w:t xml:space="preserve">: </w:t>
      </w:r>
      <w:r>
        <w:rPr>
          <w:rFonts w:ascii="Arial" w:hAnsi="Arial" w:cs="Arial"/>
          <w:b/>
          <w:bCs/>
          <w:sz w:val="24"/>
          <w:szCs w:val="24"/>
        </w:rPr>
        <w:t>D</w:t>
      </w:r>
      <w:r w:rsidRPr="00137B29">
        <w:rPr>
          <w:rFonts w:ascii="Arial" w:hAnsi="Arial" w:cs="Arial"/>
          <w:b/>
          <w:bCs/>
          <w:sz w:val="24"/>
          <w:szCs w:val="24"/>
        </w:rPr>
        <w:t>ec_</w:t>
      </w:r>
      <w:r>
        <w:rPr>
          <w:rFonts w:ascii="Arial" w:hAnsi="Arial" w:cs="Arial"/>
          <w:b/>
          <w:bCs/>
          <w:sz w:val="24"/>
          <w:szCs w:val="24"/>
        </w:rPr>
        <w:t>Ra</w:t>
      </w:r>
      <w:r w:rsidRPr="00137B29">
        <w:rPr>
          <w:rFonts w:ascii="Arial" w:hAnsi="Arial" w:cs="Arial"/>
          <w:b/>
          <w:bCs/>
          <w:sz w:val="24"/>
          <w:szCs w:val="24"/>
        </w:rPr>
        <w:t xml:space="preserve">te </w:t>
      </w:r>
      <w:r>
        <w:rPr>
          <w:rFonts w:ascii="Arial" w:hAnsi="Arial" w:cs="Arial"/>
          <w:b/>
          <w:bCs/>
          <w:sz w:val="24"/>
          <w:szCs w:val="24"/>
        </w:rPr>
        <w:t>O</w:t>
      </w:r>
      <w:r w:rsidRPr="00137B29">
        <w:rPr>
          <w:rFonts w:ascii="Arial" w:hAnsi="Arial" w:cs="Arial"/>
          <w:b/>
          <w:bCs/>
          <w:sz w:val="24"/>
          <w:szCs w:val="24"/>
        </w:rPr>
        <w:t>rder_Wellington North Power_2024 IRM_20240321</w:t>
      </w:r>
      <w:r>
        <w:rPr>
          <w:rFonts w:ascii="Arial" w:hAnsi="Arial" w:cs="Arial"/>
          <w:b/>
          <w:bCs/>
          <w:sz w:val="24"/>
          <w:szCs w:val="24"/>
        </w:rPr>
        <w:t>, Table 7.1</w:t>
      </w:r>
    </w:p>
    <w:p w14:paraId="6F5B83D7" w14:textId="77777777" w:rsidR="00BB7C16" w:rsidRDefault="00BB7C16" w:rsidP="00123D03">
      <w:pPr>
        <w:spacing w:after="0"/>
        <w:rPr>
          <w:rFonts w:ascii="Arial" w:hAnsi="Arial" w:cs="Arial"/>
          <w:b/>
          <w:bCs/>
          <w:sz w:val="24"/>
          <w:szCs w:val="24"/>
        </w:rPr>
      </w:pPr>
    </w:p>
    <w:p w14:paraId="24DDC08D" w14:textId="77777777" w:rsidR="00BB7C16" w:rsidRPr="006B0355" w:rsidRDefault="00BB7C16" w:rsidP="00123D03">
      <w:pPr>
        <w:spacing w:after="0"/>
        <w:rPr>
          <w:rFonts w:ascii="Arial" w:hAnsi="Arial" w:cs="Arial"/>
          <w:b/>
          <w:bCs/>
          <w:sz w:val="24"/>
          <w:szCs w:val="24"/>
        </w:rPr>
      </w:pPr>
      <w:r w:rsidRPr="006B0355">
        <w:rPr>
          <w:rFonts w:ascii="Arial" w:hAnsi="Arial" w:cs="Arial"/>
          <w:b/>
          <w:bCs/>
          <w:sz w:val="24"/>
          <w:szCs w:val="24"/>
        </w:rPr>
        <w:t>Preamble:</w:t>
      </w:r>
    </w:p>
    <w:p w14:paraId="7B08780E" w14:textId="49F53D53" w:rsidR="00137B29" w:rsidRDefault="00137B29" w:rsidP="00123D03">
      <w:pPr>
        <w:rPr>
          <w:rFonts w:ascii="Arial" w:hAnsi="Arial" w:cs="Arial"/>
          <w:sz w:val="24"/>
          <w:szCs w:val="24"/>
        </w:rPr>
      </w:pPr>
      <w:r>
        <w:rPr>
          <w:rFonts w:ascii="Arial" w:hAnsi="Arial" w:cs="Arial"/>
          <w:sz w:val="24"/>
          <w:szCs w:val="24"/>
        </w:rPr>
        <w:t>In Ref. 1, Cell BE36 has a value of (356,689) and Cell BJ36 has a value of 0.</w:t>
      </w:r>
    </w:p>
    <w:p w14:paraId="36BA6D89" w14:textId="7CBEAE21" w:rsidR="00137B29" w:rsidRDefault="00137B29" w:rsidP="00123D03">
      <w:pPr>
        <w:rPr>
          <w:rFonts w:ascii="Arial" w:hAnsi="Arial" w:cs="Arial"/>
          <w:sz w:val="24"/>
          <w:szCs w:val="24"/>
        </w:rPr>
      </w:pPr>
      <w:r>
        <w:rPr>
          <w:rFonts w:ascii="Arial" w:hAnsi="Arial" w:cs="Arial"/>
          <w:sz w:val="24"/>
          <w:szCs w:val="24"/>
        </w:rPr>
        <w:t>Snapshot (Ref. 1):</w:t>
      </w:r>
    </w:p>
    <w:p w14:paraId="2580A83D" w14:textId="7B017FDC" w:rsidR="00137B29" w:rsidRDefault="00137B29" w:rsidP="00123D03">
      <w:pPr>
        <w:jc w:val="center"/>
        <w:rPr>
          <w:rFonts w:ascii="Arial" w:hAnsi="Arial" w:cs="Arial"/>
          <w:sz w:val="24"/>
          <w:szCs w:val="24"/>
        </w:rPr>
      </w:pPr>
      <w:r>
        <w:rPr>
          <w:rFonts w:ascii="Arial" w:hAnsi="Arial" w:cs="Arial"/>
          <w:noProof/>
          <w:sz w:val="24"/>
          <w:szCs w:val="24"/>
        </w:rPr>
        <w:drawing>
          <wp:inline distT="0" distB="0" distL="0" distR="0" wp14:anchorId="099D7BF3" wp14:editId="760B5182">
            <wp:extent cx="6057471" cy="2023491"/>
            <wp:effectExtent l="0" t="0" r="635" b="0"/>
            <wp:docPr id="39535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9729" cy="2054310"/>
                    </a:xfrm>
                    <a:prstGeom prst="rect">
                      <a:avLst/>
                    </a:prstGeom>
                    <a:noFill/>
                  </pic:spPr>
                </pic:pic>
              </a:graphicData>
            </a:graphic>
          </wp:inline>
        </w:drawing>
      </w:r>
    </w:p>
    <w:p w14:paraId="106E2B49" w14:textId="77777777" w:rsidR="00137B29" w:rsidRDefault="00137B29" w:rsidP="00123D03">
      <w:pPr>
        <w:rPr>
          <w:rFonts w:ascii="Arial" w:hAnsi="Arial" w:cs="Arial"/>
          <w:sz w:val="24"/>
          <w:szCs w:val="24"/>
        </w:rPr>
      </w:pPr>
    </w:p>
    <w:p w14:paraId="354DE33E" w14:textId="5336AEB3" w:rsidR="00137B29" w:rsidRDefault="00137B29" w:rsidP="00123D03">
      <w:pPr>
        <w:rPr>
          <w:rFonts w:ascii="Arial" w:hAnsi="Arial" w:cs="Arial"/>
          <w:sz w:val="24"/>
          <w:szCs w:val="24"/>
        </w:rPr>
      </w:pPr>
      <w:r>
        <w:rPr>
          <w:rFonts w:ascii="Arial" w:hAnsi="Arial" w:cs="Arial"/>
          <w:sz w:val="24"/>
          <w:szCs w:val="24"/>
        </w:rPr>
        <w:t xml:space="preserve">In Ref. 2, the Principal Balance and Interest Balance approved by the OEB are </w:t>
      </w:r>
      <w:r w:rsidR="00B3104D">
        <w:rPr>
          <w:rFonts w:ascii="Arial" w:hAnsi="Arial" w:cs="Arial"/>
          <w:sz w:val="24"/>
          <w:szCs w:val="24"/>
        </w:rPr>
        <w:t>$</w:t>
      </w:r>
      <w:r>
        <w:rPr>
          <w:rFonts w:ascii="Arial" w:hAnsi="Arial" w:cs="Arial"/>
          <w:sz w:val="24"/>
          <w:szCs w:val="24"/>
        </w:rPr>
        <w:t xml:space="preserve">329,292 and </w:t>
      </w:r>
      <w:r w:rsidR="00B3104D">
        <w:rPr>
          <w:rFonts w:ascii="Arial" w:hAnsi="Arial" w:cs="Arial"/>
          <w:sz w:val="24"/>
          <w:szCs w:val="24"/>
        </w:rPr>
        <w:t>$</w:t>
      </w:r>
      <w:r>
        <w:rPr>
          <w:rFonts w:ascii="Arial" w:hAnsi="Arial" w:cs="Arial"/>
          <w:sz w:val="24"/>
          <w:szCs w:val="24"/>
        </w:rPr>
        <w:t xml:space="preserve">27,397 respectively. </w:t>
      </w:r>
    </w:p>
    <w:p w14:paraId="64D0E82E" w14:textId="0EF2B749" w:rsidR="00BB7C16" w:rsidRPr="00D25EE1" w:rsidRDefault="00BB7C16" w:rsidP="00123D03">
      <w:pPr>
        <w:rPr>
          <w:rFonts w:ascii="Arial" w:hAnsi="Arial" w:cs="Arial"/>
          <w:b/>
          <w:bCs/>
          <w:sz w:val="24"/>
          <w:szCs w:val="24"/>
        </w:rPr>
      </w:pPr>
      <w:r w:rsidRPr="00D25EE1">
        <w:rPr>
          <w:rFonts w:ascii="Arial" w:hAnsi="Arial" w:cs="Arial"/>
          <w:b/>
          <w:bCs/>
          <w:sz w:val="24"/>
          <w:szCs w:val="24"/>
        </w:rPr>
        <w:t xml:space="preserve">Question(s): </w:t>
      </w:r>
    </w:p>
    <w:p w14:paraId="30351750" w14:textId="32CC6455" w:rsidR="00BB7C16" w:rsidRPr="00137B29" w:rsidRDefault="00BB7C16" w:rsidP="00123D03">
      <w:pPr>
        <w:pStyle w:val="ListParagraph"/>
        <w:numPr>
          <w:ilvl w:val="0"/>
          <w:numId w:val="44"/>
        </w:numPr>
        <w:spacing w:after="240"/>
        <w:rPr>
          <w:rFonts w:ascii="Arial" w:hAnsi="Arial" w:cs="Arial"/>
          <w:sz w:val="24"/>
          <w:szCs w:val="24"/>
        </w:rPr>
      </w:pPr>
      <w:r w:rsidRPr="00137B29">
        <w:rPr>
          <w:rFonts w:ascii="Arial" w:hAnsi="Arial" w:cs="Arial"/>
          <w:sz w:val="24"/>
          <w:szCs w:val="24"/>
        </w:rPr>
        <w:t xml:space="preserve">Please </w:t>
      </w:r>
      <w:r w:rsidR="00137B29">
        <w:rPr>
          <w:rFonts w:ascii="Arial" w:hAnsi="Arial" w:cs="Arial"/>
          <w:sz w:val="24"/>
          <w:szCs w:val="24"/>
        </w:rPr>
        <w:t xml:space="preserve">update the values in Ref. 1 to </w:t>
      </w:r>
      <w:r w:rsidR="00FE5D85">
        <w:rPr>
          <w:rFonts w:ascii="Arial" w:hAnsi="Arial" w:cs="Arial"/>
          <w:sz w:val="24"/>
          <w:szCs w:val="24"/>
        </w:rPr>
        <w:t>reflect</w:t>
      </w:r>
      <w:r w:rsidR="00137B29">
        <w:rPr>
          <w:rFonts w:ascii="Arial" w:hAnsi="Arial" w:cs="Arial"/>
          <w:sz w:val="24"/>
          <w:szCs w:val="24"/>
        </w:rPr>
        <w:t xml:space="preserve"> the values for the Principal and Interest Balances </w:t>
      </w:r>
      <w:r w:rsidR="00FE5D85">
        <w:rPr>
          <w:rFonts w:ascii="Arial" w:hAnsi="Arial" w:cs="Arial"/>
          <w:sz w:val="24"/>
          <w:szCs w:val="24"/>
        </w:rPr>
        <w:t xml:space="preserve">respectively </w:t>
      </w:r>
      <w:r w:rsidR="00137B29">
        <w:rPr>
          <w:rFonts w:ascii="Arial" w:hAnsi="Arial" w:cs="Arial"/>
          <w:sz w:val="24"/>
          <w:szCs w:val="24"/>
        </w:rPr>
        <w:t>as per Ref. 2</w:t>
      </w:r>
      <w:r w:rsidRPr="00137B29">
        <w:rPr>
          <w:rFonts w:ascii="Arial" w:hAnsi="Arial" w:cs="Arial"/>
          <w:sz w:val="24"/>
          <w:szCs w:val="24"/>
        </w:rPr>
        <w:t>.</w:t>
      </w:r>
    </w:p>
    <w:p w14:paraId="07BD6E93" w14:textId="5E063BE8" w:rsidR="00250165" w:rsidRDefault="00250165" w:rsidP="00123D03">
      <w:pPr>
        <w:spacing w:after="240"/>
        <w:rPr>
          <w:rFonts w:ascii="Arial" w:hAnsi="Arial" w:cs="Arial"/>
          <w:b/>
          <w:sz w:val="24"/>
          <w:szCs w:val="24"/>
        </w:rPr>
      </w:pPr>
      <w:r>
        <w:rPr>
          <w:rFonts w:ascii="Arial" w:hAnsi="Arial" w:cs="Arial"/>
          <w:b/>
          <w:sz w:val="24"/>
          <w:szCs w:val="24"/>
        </w:rPr>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0947B54D" w14:textId="3D67A8E2" w:rsidR="00250165" w:rsidRDefault="00250165" w:rsidP="00123D03">
      <w:pPr>
        <w:spacing w:after="0"/>
        <w:ind w:left="540" w:hanging="540"/>
        <w:rPr>
          <w:rFonts w:ascii="Arial" w:hAnsi="Arial" w:cs="Arial"/>
          <w:b/>
          <w:bCs/>
          <w:sz w:val="24"/>
          <w:szCs w:val="24"/>
        </w:rPr>
      </w:pPr>
      <w:r w:rsidRPr="002E7E17">
        <w:rPr>
          <w:rFonts w:ascii="Arial" w:hAnsi="Arial" w:cs="Arial"/>
          <w:b/>
          <w:bCs/>
          <w:sz w:val="24"/>
          <w:szCs w:val="24"/>
        </w:rPr>
        <w:t>Ref</w:t>
      </w:r>
      <w:r>
        <w:rPr>
          <w:rFonts w:ascii="Arial" w:hAnsi="Arial" w:cs="Arial"/>
          <w:b/>
          <w:bCs/>
          <w:sz w:val="24"/>
          <w:szCs w:val="24"/>
        </w:rPr>
        <w:t>. 1</w:t>
      </w:r>
      <w:r w:rsidRPr="002E7E17">
        <w:rPr>
          <w:rFonts w:ascii="Arial" w:hAnsi="Arial" w:cs="Arial"/>
          <w:b/>
          <w:bCs/>
          <w:sz w:val="24"/>
          <w:szCs w:val="24"/>
        </w:rPr>
        <w:t xml:space="preserve">: </w:t>
      </w:r>
      <w:r w:rsidR="00702C23">
        <w:rPr>
          <w:rFonts w:ascii="Arial" w:hAnsi="Arial" w:cs="Arial"/>
          <w:b/>
          <w:bCs/>
          <w:sz w:val="24"/>
          <w:szCs w:val="24"/>
        </w:rPr>
        <w:t>Wellington North Power_</w:t>
      </w:r>
      <w:r w:rsidR="00702C23" w:rsidRPr="00BF69B8">
        <w:rPr>
          <w:rFonts w:ascii="Arial" w:hAnsi="Arial" w:cs="Arial"/>
          <w:b/>
          <w:bCs/>
          <w:sz w:val="24"/>
          <w:szCs w:val="24"/>
        </w:rPr>
        <w:t>2026-IRM-Rate-Generator-Model_</w:t>
      </w:r>
      <w:r w:rsidR="00FE5D85">
        <w:rPr>
          <w:rFonts w:ascii="Arial" w:hAnsi="Arial" w:cs="Arial"/>
          <w:b/>
          <w:bCs/>
          <w:sz w:val="24"/>
          <w:szCs w:val="24"/>
        </w:rPr>
        <w:t>V1_</w:t>
      </w:r>
      <w:r w:rsidR="00702C23" w:rsidRPr="00BF69B8">
        <w:rPr>
          <w:rFonts w:ascii="Arial" w:hAnsi="Arial" w:cs="Arial"/>
          <w:b/>
          <w:bCs/>
          <w:sz w:val="24"/>
          <w:szCs w:val="24"/>
        </w:rPr>
        <w:t>20251</w:t>
      </w:r>
      <w:r w:rsidR="00FE5D85">
        <w:rPr>
          <w:rFonts w:ascii="Arial" w:hAnsi="Arial" w:cs="Arial"/>
          <w:b/>
          <w:bCs/>
          <w:sz w:val="24"/>
          <w:szCs w:val="24"/>
        </w:rPr>
        <w:t>028</w:t>
      </w:r>
      <w:r>
        <w:rPr>
          <w:rFonts w:ascii="Arial" w:hAnsi="Arial" w:cs="Arial"/>
          <w:b/>
          <w:bCs/>
          <w:sz w:val="24"/>
          <w:szCs w:val="24"/>
        </w:rPr>
        <w:t>, Tab 3 Continuity Schedule</w:t>
      </w:r>
    </w:p>
    <w:p w14:paraId="53CDF215" w14:textId="77777777" w:rsidR="00250165" w:rsidRDefault="00250165" w:rsidP="00123D03">
      <w:pPr>
        <w:spacing w:after="0"/>
        <w:rPr>
          <w:rFonts w:ascii="Arial" w:hAnsi="Arial" w:cs="Arial"/>
          <w:b/>
          <w:bCs/>
          <w:sz w:val="24"/>
          <w:szCs w:val="24"/>
        </w:rPr>
      </w:pPr>
    </w:p>
    <w:p w14:paraId="1ECCF3F6" w14:textId="77777777" w:rsidR="00250165" w:rsidRPr="006B0355" w:rsidRDefault="00250165" w:rsidP="00123D03">
      <w:pPr>
        <w:spacing w:after="0"/>
        <w:rPr>
          <w:rFonts w:ascii="Arial" w:hAnsi="Arial" w:cs="Arial"/>
          <w:b/>
          <w:bCs/>
          <w:sz w:val="24"/>
          <w:szCs w:val="24"/>
        </w:rPr>
      </w:pPr>
      <w:r w:rsidRPr="006B0355">
        <w:rPr>
          <w:rFonts w:ascii="Arial" w:hAnsi="Arial" w:cs="Arial"/>
          <w:b/>
          <w:bCs/>
          <w:sz w:val="24"/>
          <w:szCs w:val="24"/>
        </w:rPr>
        <w:t>Preamble:</w:t>
      </w:r>
    </w:p>
    <w:p w14:paraId="37B7E029" w14:textId="5554E775" w:rsidR="00250165" w:rsidRPr="00654E37" w:rsidRDefault="00250165" w:rsidP="00123D03">
      <w:pPr>
        <w:rPr>
          <w:rFonts w:ascii="Arial" w:hAnsi="Arial" w:cs="Arial"/>
          <w:sz w:val="24"/>
          <w:szCs w:val="24"/>
        </w:rPr>
      </w:pPr>
      <w:r w:rsidRPr="00250165">
        <w:rPr>
          <w:rFonts w:ascii="Arial" w:hAnsi="Arial" w:cs="Arial"/>
          <w:sz w:val="24"/>
          <w:szCs w:val="24"/>
        </w:rPr>
        <w:t xml:space="preserve">On </w:t>
      </w:r>
      <w:r w:rsidR="00720C45">
        <w:rPr>
          <w:rFonts w:ascii="Arial" w:hAnsi="Arial" w:cs="Arial"/>
          <w:sz w:val="24"/>
          <w:szCs w:val="24"/>
        </w:rPr>
        <w:t>December</w:t>
      </w:r>
      <w:r w:rsidRPr="00250165">
        <w:rPr>
          <w:rFonts w:ascii="Arial" w:hAnsi="Arial" w:cs="Arial"/>
          <w:sz w:val="24"/>
          <w:szCs w:val="24"/>
        </w:rPr>
        <w:t xml:space="preserve"> 1</w:t>
      </w:r>
      <w:r w:rsidR="00EF224A">
        <w:rPr>
          <w:rFonts w:ascii="Arial" w:hAnsi="Arial" w:cs="Arial"/>
          <w:sz w:val="24"/>
          <w:szCs w:val="24"/>
        </w:rPr>
        <w:t>0</w:t>
      </w:r>
      <w:r w:rsidRPr="00250165">
        <w:rPr>
          <w:rFonts w:ascii="Arial" w:hAnsi="Arial" w:cs="Arial"/>
          <w:sz w:val="24"/>
          <w:szCs w:val="24"/>
        </w:rPr>
        <w:t>, 2025, the OEB published the 202</w:t>
      </w:r>
      <w:r w:rsidR="006F7540">
        <w:rPr>
          <w:rFonts w:ascii="Arial" w:hAnsi="Arial" w:cs="Arial"/>
          <w:sz w:val="24"/>
          <w:szCs w:val="24"/>
        </w:rPr>
        <w:t>6</w:t>
      </w:r>
      <w:r w:rsidRPr="00250165">
        <w:rPr>
          <w:rFonts w:ascii="Arial" w:hAnsi="Arial" w:cs="Arial"/>
          <w:sz w:val="24"/>
          <w:szCs w:val="24"/>
        </w:rPr>
        <w:t xml:space="preserve"> Quarter </w:t>
      </w:r>
      <w:r w:rsidR="006F7540">
        <w:rPr>
          <w:rFonts w:ascii="Arial" w:hAnsi="Arial" w:cs="Arial"/>
          <w:sz w:val="24"/>
          <w:szCs w:val="24"/>
        </w:rPr>
        <w:t>1</w:t>
      </w:r>
      <w:r w:rsidRPr="00250165">
        <w:rPr>
          <w:rFonts w:ascii="Arial" w:hAnsi="Arial" w:cs="Arial"/>
          <w:sz w:val="24"/>
          <w:szCs w:val="24"/>
        </w:rPr>
        <w:t xml:space="preserve"> prescribed accounting interest rates applicable to the carrying charges of deferral, variance and construction work in progress (CWIP) accounts of natural gas utilities, electricity distributors and other rate-regulated entities.</w:t>
      </w:r>
      <w:r>
        <w:rPr>
          <w:rFonts w:ascii="Arial" w:hAnsi="Arial" w:cs="Arial"/>
          <w:sz w:val="24"/>
          <w:szCs w:val="24"/>
        </w:rPr>
        <w:t xml:space="preserve"> </w:t>
      </w:r>
      <w:r w:rsidRPr="00654E37">
        <w:rPr>
          <w:rFonts w:ascii="Arial" w:hAnsi="Arial" w:cs="Arial"/>
          <w:sz w:val="24"/>
          <w:szCs w:val="24"/>
        </w:rPr>
        <w:t xml:space="preserve"> </w:t>
      </w:r>
    </w:p>
    <w:p w14:paraId="241F5CCA" w14:textId="77777777" w:rsidR="00250165" w:rsidRPr="00D25EE1" w:rsidRDefault="00250165" w:rsidP="00123D03">
      <w:pPr>
        <w:rPr>
          <w:rFonts w:ascii="Arial" w:hAnsi="Arial" w:cs="Arial"/>
          <w:b/>
          <w:bCs/>
          <w:sz w:val="24"/>
          <w:szCs w:val="24"/>
        </w:rPr>
      </w:pPr>
      <w:r w:rsidRPr="00D25EE1">
        <w:rPr>
          <w:rFonts w:ascii="Arial" w:hAnsi="Arial" w:cs="Arial"/>
          <w:b/>
          <w:bCs/>
          <w:sz w:val="24"/>
          <w:szCs w:val="24"/>
        </w:rPr>
        <w:t xml:space="preserve">Question(s): </w:t>
      </w:r>
    </w:p>
    <w:p w14:paraId="62376754" w14:textId="6A2050F3" w:rsidR="00250165" w:rsidRDefault="00250165" w:rsidP="00123D03">
      <w:pPr>
        <w:pStyle w:val="ListParagraph"/>
        <w:numPr>
          <w:ilvl w:val="0"/>
          <w:numId w:val="37"/>
        </w:numPr>
        <w:rPr>
          <w:rFonts w:ascii="Arial" w:hAnsi="Arial" w:cs="Arial"/>
          <w:sz w:val="24"/>
          <w:szCs w:val="24"/>
        </w:rPr>
      </w:pPr>
      <w:r w:rsidRPr="00250165">
        <w:rPr>
          <w:rFonts w:ascii="Arial" w:hAnsi="Arial" w:cs="Arial"/>
          <w:sz w:val="24"/>
          <w:szCs w:val="24"/>
        </w:rPr>
        <w:t xml:space="preserve">Please </w:t>
      </w:r>
      <w:r w:rsidR="006F7540">
        <w:rPr>
          <w:rFonts w:ascii="Arial" w:hAnsi="Arial" w:cs="Arial"/>
          <w:sz w:val="24"/>
          <w:szCs w:val="24"/>
        </w:rPr>
        <w:t>update</w:t>
      </w:r>
      <w:r w:rsidRPr="00250165">
        <w:rPr>
          <w:rFonts w:ascii="Arial" w:hAnsi="Arial" w:cs="Arial"/>
          <w:sz w:val="24"/>
          <w:szCs w:val="24"/>
        </w:rPr>
        <w:t xml:space="preserve"> Tab 3 (Continuity Schedule) </w:t>
      </w:r>
      <w:r w:rsidR="006F7540">
        <w:rPr>
          <w:rFonts w:ascii="Arial" w:hAnsi="Arial" w:cs="Arial"/>
          <w:sz w:val="24"/>
          <w:szCs w:val="24"/>
        </w:rPr>
        <w:t xml:space="preserve">to </w:t>
      </w:r>
      <w:r w:rsidRPr="00250165">
        <w:rPr>
          <w:rFonts w:ascii="Arial" w:hAnsi="Arial" w:cs="Arial"/>
          <w:sz w:val="24"/>
          <w:szCs w:val="24"/>
        </w:rPr>
        <w:t>reflect the Q</w:t>
      </w:r>
      <w:r w:rsidR="006F7540">
        <w:rPr>
          <w:rFonts w:ascii="Arial" w:hAnsi="Arial" w:cs="Arial"/>
          <w:sz w:val="24"/>
          <w:szCs w:val="24"/>
        </w:rPr>
        <w:t>1</w:t>
      </w:r>
      <w:r w:rsidRPr="00250165">
        <w:rPr>
          <w:rFonts w:ascii="Arial" w:hAnsi="Arial" w:cs="Arial"/>
          <w:sz w:val="24"/>
          <w:szCs w:val="24"/>
        </w:rPr>
        <w:t xml:space="preserve"> 202</w:t>
      </w:r>
      <w:r w:rsidR="006F7540">
        <w:rPr>
          <w:rFonts w:ascii="Arial" w:hAnsi="Arial" w:cs="Arial"/>
          <w:sz w:val="24"/>
          <w:szCs w:val="24"/>
        </w:rPr>
        <w:t>6</w:t>
      </w:r>
      <w:r w:rsidRPr="00250165">
        <w:rPr>
          <w:rFonts w:ascii="Arial" w:hAnsi="Arial" w:cs="Arial"/>
          <w:sz w:val="24"/>
          <w:szCs w:val="24"/>
        </w:rPr>
        <w:t xml:space="preserve"> OEB-prescribed interest rate of 2.</w:t>
      </w:r>
      <w:r w:rsidR="006F7540">
        <w:rPr>
          <w:rFonts w:ascii="Arial" w:hAnsi="Arial" w:cs="Arial"/>
          <w:sz w:val="24"/>
          <w:szCs w:val="24"/>
        </w:rPr>
        <w:t>55</w:t>
      </w:r>
      <w:r w:rsidRPr="00250165">
        <w:rPr>
          <w:rFonts w:ascii="Arial" w:hAnsi="Arial" w:cs="Arial"/>
          <w:sz w:val="24"/>
          <w:szCs w:val="24"/>
        </w:rPr>
        <w:t>%.</w:t>
      </w:r>
    </w:p>
    <w:p w14:paraId="031C9F99" w14:textId="77777777" w:rsidR="00533395" w:rsidRDefault="00533395" w:rsidP="00123D03">
      <w:pPr>
        <w:spacing w:after="240"/>
        <w:rPr>
          <w:rFonts w:ascii="Arial" w:hAnsi="Arial" w:cs="Arial"/>
          <w:b/>
          <w:sz w:val="24"/>
          <w:szCs w:val="24"/>
        </w:rPr>
      </w:pPr>
      <w:r>
        <w:rPr>
          <w:rFonts w:ascii="Arial" w:hAnsi="Arial" w:cs="Arial"/>
          <w:b/>
          <w:sz w:val="24"/>
          <w:szCs w:val="24"/>
        </w:rPr>
        <w:lastRenderedPageBreak/>
        <w:t>Staff Question-</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4126451" w14:textId="40E6493B" w:rsidR="00533395" w:rsidRPr="00046744" w:rsidRDefault="00533395" w:rsidP="00123D03">
      <w:pPr>
        <w:spacing w:after="0"/>
        <w:ind w:left="540" w:hanging="540"/>
        <w:rPr>
          <w:rFonts w:ascii="Arial" w:hAnsi="Arial" w:cs="Arial"/>
          <w:b/>
          <w:bCs/>
          <w:sz w:val="24"/>
          <w:szCs w:val="24"/>
        </w:rPr>
      </w:pPr>
      <w:r w:rsidRPr="00046744">
        <w:rPr>
          <w:rFonts w:ascii="Arial" w:hAnsi="Arial" w:cs="Arial"/>
          <w:b/>
          <w:bCs/>
          <w:sz w:val="24"/>
          <w:szCs w:val="24"/>
        </w:rPr>
        <w:t xml:space="preserve">Ref. 1: </w:t>
      </w:r>
      <w:r w:rsidR="00702C23">
        <w:rPr>
          <w:rFonts w:ascii="Arial" w:hAnsi="Arial" w:cs="Arial"/>
          <w:b/>
          <w:bCs/>
          <w:sz w:val="24"/>
          <w:szCs w:val="24"/>
        </w:rPr>
        <w:t>Wellington North Power_</w:t>
      </w:r>
      <w:r w:rsidRPr="00BF69B8">
        <w:rPr>
          <w:rFonts w:ascii="Arial" w:hAnsi="Arial" w:cs="Arial"/>
          <w:b/>
          <w:bCs/>
          <w:sz w:val="24"/>
          <w:szCs w:val="24"/>
        </w:rPr>
        <w:t>2026-IRM-Rate-Generator-Model_20251</w:t>
      </w:r>
      <w:r w:rsidR="00702C23">
        <w:rPr>
          <w:rFonts w:ascii="Arial" w:hAnsi="Arial" w:cs="Arial"/>
          <w:b/>
          <w:bCs/>
          <w:sz w:val="24"/>
          <w:szCs w:val="24"/>
        </w:rPr>
        <w:t>216</w:t>
      </w:r>
      <w:r>
        <w:rPr>
          <w:rFonts w:ascii="Arial" w:hAnsi="Arial" w:cs="Arial"/>
          <w:b/>
          <w:bCs/>
          <w:sz w:val="24"/>
          <w:szCs w:val="24"/>
        </w:rPr>
        <w:t>, Tabs 18 and 21</w:t>
      </w:r>
    </w:p>
    <w:p w14:paraId="009F777C" w14:textId="77777777" w:rsidR="00533395" w:rsidRDefault="00533395" w:rsidP="00123D03">
      <w:pPr>
        <w:spacing w:after="0"/>
        <w:rPr>
          <w:rFonts w:ascii="Arial" w:hAnsi="Arial" w:cs="Arial"/>
          <w:b/>
          <w:bCs/>
          <w:sz w:val="24"/>
          <w:szCs w:val="24"/>
        </w:rPr>
      </w:pPr>
    </w:p>
    <w:p w14:paraId="00B76D7F" w14:textId="77777777" w:rsidR="00533395" w:rsidRPr="00046744" w:rsidRDefault="00533395" w:rsidP="00123D03">
      <w:pPr>
        <w:spacing w:after="0"/>
        <w:rPr>
          <w:rFonts w:ascii="Arial" w:hAnsi="Arial" w:cs="Arial"/>
          <w:b/>
          <w:bCs/>
          <w:sz w:val="24"/>
          <w:szCs w:val="24"/>
        </w:rPr>
      </w:pPr>
      <w:r w:rsidRPr="00046744">
        <w:rPr>
          <w:rFonts w:ascii="Arial" w:hAnsi="Arial" w:cs="Arial"/>
          <w:b/>
          <w:bCs/>
          <w:sz w:val="24"/>
          <w:szCs w:val="24"/>
        </w:rPr>
        <w:t>Preamble:</w:t>
      </w:r>
    </w:p>
    <w:p w14:paraId="17F06361" w14:textId="0060AEBD" w:rsidR="00533395" w:rsidRDefault="00533395" w:rsidP="00123D03">
      <w:pPr>
        <w:spacing w:after="0"/>
        <w:rPr>
          <w:rFonts w:ascii="Arial" w:hAnsi="Arial" w:cs="Arial"/>
          <w:sz w:val="24"/>
          <w:szCs w:val="24"/>
        </w:rPr>
      </w:pPr>
      <w:r w:rsidRPr="00BD779F">
        <w:rPr>
          <w:rFonts w:ascii="Arial" w:hAnsi="Arial" w:cs="Arial"/>
          <w:sz w:val="24"/>
          <w:szCs w:val="24"/>
        </w:rPr>
        <w:t>On October 1</w:t>
      </w:r>
      <w:r>
        <w:rPr>
          <w:rFonts w:ascii="Arial" w:hAnsi="Arial" w:cs="Arial"/>
          <w:sz w:val="24"/>
          <w:szCs w:val="24"/>
        </w:rPr>
        <w:t>7</w:t>
      </w:r>
      <w:r w:rsidRPr="00BD779F">
        <w:rPr>
          <w:rFonts w:ascii="Arial" w:hAnsi="Arial" w:cs="Arial"/>
          <w:sz w:val="24"/>
          <w:szCs w:val="24"/>
        </w:rPr>
        <w:t>, 202</w:t>
      </w:r>
      <w:r>
        <w:rPr>
          <w:rFonts w:ascii="Arial" w:hAnsi="Arial" w:cs="Arial"/>
          <w:sz w:val="24"/>
          <w:szCs w:val="24"/>
        </w:rPr>
        <w:t>5</w:t>
      </w:r>
      <w:r w:rsidRPr="00BD779F">
        <w:rPr>
          <w:rFonts w:ascii="Arial" w:hAnsi="Arial" w:cs="Arial"/>
          <w:sz w:val="24"/>
          <w:szCs w:val="24"/>
        </w:rPr>
        <w:t>, the OEB issued a letter regarding updated Regulated Price Plan (RPP) prices effective as of November 1, 202</w:t>
      </w:r>
      <w:r>
        <w:rPr>
          <w:rFonts w:ascii="Arial" w:hAnsi="Arial" w:cs="Arial"/>
          <w:sz w:val="24"/>
          <w:szCs w:val="24"/>
        </w:rPr>
        <w:t>5</w:t>
      </w:r>
      <w:r w:rsidRPr="00BD779F">
        <w:rPr>
          <w:rFonts w:ascii="Arial" w:hAnsi="Arial" w:cs="Arial"/>
          <w:sz w:val="24"/>
          <w:szCs w:val="24"/>
        </w:rPr>
        <w:t>. Also, effective November 1, 202</w:t>
      </w:r>
      <w:r>
        <w:rPr>
          <w:rFonts w:ascii="Arial" w:hAnsi="Arial" w:cs="Arial"/>
          <w:sz w:val="24"/>
          <w:szCs w:val="24"/>
        </w:rPr>
        <w:t>5</w:t>
      </w:r>
      <w:r w:rsidRPr="00BD779F">
        <w:rPr>
          <w:rFonts w:ascii="Arial" w:hAnsi="Arial" w:cs="Arial"/>
          <w:sz w:val="24"/>
          <w:szCs w:val="24"/>
        </w:rPr>
        <w:t xml:space="preserve">, the Ontario Government’s Ontario Electricity Rebate (OER) was changed to </w:t>
      </w:r>
      <w:r>
        <w:rPr>
          <w:rFonts w:ascii="Arial" w:hAnsi="Arial" w:cs="Arial"/>
          <w:sz w:val="24"/>
          <w:szCs w:val="24"/>
        </w:rPr>
        <w:t>2</w:t>
      </w:r>
      <w:r w:rsidRPr="00BD779F">
        <w:rPr>
          <w:rFonts w:ascii="Arial" w:hAnsi="Arial" w:cs="Arial"/>
          <w:sz w:val="24"/>
          <w:szCs w:val="24"/>
        </w:rPr>
        <w:t>3.</w:t>
      </w:r>
      <w:r>
        <w:rPr>
          <w:rFonts w:ascii="Arial" w:hAnsi="Arial" w:cs="Arial"/>
          <w:sz w:val="24"/>
          <w:szCs w:val="24"/>
        </w:rPr>
        <w:t>5</w:t>
      </w:r>
      <w:r w:rsidRPr="00BD779F">
        <w:rPr>
          <w:rFonts w:ascii="Arial" w:hAnsi="Arial" w:cs="Arial"/>
          <w:sz w:val="24"/>
          <w:szCs w:val="24"/>
        </w:rPr>
        <w:t>%.</w:t>
      </w:r>
      <w:r w:rsidR="00ED071A">
        <w:rPr>
          <w:rFonts w:ascii="Arial" w:hAnsi="Arial" w:cs="Arial"/>
          <w:sz w:val="24"/>
          <w:szCs w:val="24"/>
        </w:rPr>
        <w:t xml:space="preserve"> The OEB also set the rates for Rural or Remote Electricity </w:t>
      </w:r>
      <w:r w:rsidR="008C1343">
        <w:rPr>
          <w:rFonts w:ascii="Arial" w:hAnsi="Arial" w:cs="Arial"/>
          <w:sz w:val="24"/>
          <w:szCs w:val="24"/>
        </w:rPr>
        <w:t>Rate Protection (RRRP) and Capacity Based Recovery (CBR) billed to Class B Customers o</w:t>
      </w:r>
      <w:r w:rsidR="00ED071A">
        <w:rPr>
          <w:rFonts w:ascii="Arial" w:hAnsi="Arial" w:cs="Arial"/>
          <w:sz w:val="24"/>
          <w:szCs w:val="24"/>
        </w:rPr>
        <w:t>n December 11, 2025</w:t>
      </w:r>
      <w:r w:rsidR="008C1343">
        <w:rPr>
          <w:rFonts w:ascii="Arial" w:hAnsi="Arial" w:cs="Arial"/>
          <w:sz w:val="24"/>
          <w:szCs w:val="24"/>
        </w:rPr>
        <w:t>.</w:t>
      </w:r>
      <w:r w:rsidR="00ED071A">
        <w:rPr>
          <w:rFonts w:ascii="Arial" w:hAnsi="Arial" w:cs="Arial"/>
          <w:sz w:val="24"/>
          <w:szCs w:val="24"/>
        </w:rPr>
        <w:t xml:space="preserve"> </w:t>
      </w:r>
    </w:p>
    <w:p w14:paraId="7C212EBA" w14:textId="77777777" w:rsidR="00533395" w:rsidRDefault="00533395" w:rsidP="00123D03">
      <w:pPr>
        <w:spacing w:after="0"/>
        <w:rPr>
          <w:rFonts w:ascii="Arial" w:hAnsi="Arial" w:cs="Arial"/>
          <w:sz w:val="24"/>
          <w:szCs w:val="24"/>
        </w:rPr>
      </w:pPr>
    </w:p>
    <w:p w14:paraId="200A86C0" w14:textId="45D90DAD" w:rsidR="00533395" w:rsidRDefault="00533395" w:rsidP="00123D03">
      <w:pPr>
        <w:spacing w:after="0"/>
        <w:rPr>
          <w:rFonts w:ascii="Arial" w:hAnsi="Arial" w:cs="Arial"/>
          <w:sz w:val="24"/>
          <w:szCs w:val="24"/>
          <w:lang w:val="en-US"/>
        </w:rPr>
      </w:pPr>
      <w:r w:rsidRPr="00BD779F">
        <w:rPr>
          <w:rFonts w:ascii="Arial" w:hAnsi="Arial" w:cs="Arial"/>
          <w:sz w:val="24"/>
          <w:szCs w:val="24"/>
          <w:lang w:val="en-US"/>
        </w:rPr>
        <w:t xml:space="preserve">OEB staff has updated </w:t>
      </w:r>
      <w:r w:rsidR="00702C23">
        <w:rPr>
          <w:rFonts w:ascii="Arial" w:hAnsi="Arial" w:cs="Arial"/>
          <w:sz w:val="24"/>
          <w:szCs w:val="24"/>
          <w:lang w:val="en-US"/>
        </w:rPr>
        <w:t>Wellington North Power’s</w:t>
      </w:r>
      <w:r w:rsidRPr="00BD779F">
        <w:rPr>
          <w:rFonts w:ascii="Arial" w:hAnsi="Arial" w:cs="Arial"/>
          <w:sz w:val="24"/>
          <w:szCs w:val="24"/>
          <w:lang w:val="en-US"/>
        </w:rPr>
        <w:t xml:space="preserve"> Rate Generator Model</w:t>
      </w:r>
      <w:r>
        <w:rPr>
          <w:rFonts w:ascii="Arial" w:hAnsi="Arial" w:cs="Arial"/>
          <w:sz w:val="24"/>
          <w:szCs w:val="24"/>
          <w:lang w:val="en-US"/>
        </w:rPr>
        <w:t xml:space="preserve"> </w:t>
      </w:r>
      <w:r w:rsidRPr="00BD779F">
        <w:rPr>
          <w:rFonts w:ascii="Arial" w:hAnsi="Arial" w:cs="Arial"/>
          <w:sz w:val="24"/>
          <w:szCs w:val="24"/>
          <w:lang w:val="en-US"/>
        </w:rPr>
        <w:t xml:space="preserve">with the updated </w:t>
      </w:r>
      <w:r w:rsidR="008C1343">
        <w:rPr>
          <w:rFonts w:ascii="Arial" w:hAnsi="Arial" w:cs="Arial"/>
          <w:sz w:val="24"/>
          <w:szCs w:val="24"/>
          <w:lang w:val="en-US"/>
        </w:rPr>
        <w:t xml:space="preserve">RRRP, CBR billed to Class B Customers, </w:t>
      </w:r>
      <w:r w:rsidRPr="00BD779F">
        <w:rPr>
          <w:rFonts w:ascii="Arial" w:hAnsi="Arial" w:cs="Arial"/>
          <w:sz w:val="24"/>
          <w:szCs w:val="24"/>
          <w:lang w:val="en-US"/>
        </w:rPr>
        <w:t>RPP and OER values as follows:</w:t>
      </w:r>
    </w:p>
    <w:p w14:paraId="4E85C46F" w14:textId="77777777" w:rsidR="00702C23" w:rsidRDefault="00702C23" w:rsidP="00123D03">
      <w:pPr>
        <w:spacing w:after="0"/>
        <w:rPr>
          <w:rFonts w:ascii="Arial" w:hAnsi="Arial" w:cs="Arial"/>
          <w:sz w:val="24"/>
          <w:szCs w:val="24"/>
          <w:lang w:val="en-US"/>
        </w:rPr>
      </w:pPr>
    </w:p>
    <w:p w14:paraId="0503CF0C" w14:textId="7FDE6877" w:rsidR="008C1343" w:rsidRDefault="008C1343" w:rsidP="00123D03">
      <w:pPr>
        <w:spacing w:after="0"/>
        <w:jc w:val="center"/>
        <w:rPr>
          <w:rFonts w:ascii="Arial" w:hAnsi="Arial" w:cs="Arial"/>
          <w:sz w:val="24"/>
          <w:szCs w:val="24"/>
          <w:lang w:val="en-US"/>
        </w:rPr>
      </w:pPr>
      <w:r w:rsidRPr="008C1343">
        <w:rPr>
          <w:rFonts w:ascii="Arial" w:hAnsi="Arial" w:cs="Arial"/>
          <w:noProof/>
          <w:sz w:val="24"/>
          <w:szCs w:val="24"/>
          <w:lang w:val="en-US"/>
        </w:rPr>
        <w:drawing>
          <wp:inline distT="0" distB="0" distL="0" distR="0" wp14:anchorId="125A9C89" wp14:editId="1ABC0536">
            <wp:extent cx="4572235" cy="1054154"/>
            <wp:effectExtent l="0" t="0" r="0" b="0"/>
            <wp:docPr id="1004926669"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26669" name="Picture 1" descr="A table with text on it&#10;&#10;AI-generated content may be incorrect."/>
                    <pic:cNvPicPr/>
                  </pic:nvPicPr>
                  <pic:blipFill>
                    <a:blip r:embed="rId12"/>
                    <a:stretch>
                      <a:fillRect/>
                    </a:stretch>
                  </pic:blipFill>
                  <pic:spPr>
                    <a:xfrm>
                      <a:off x="0" y="0"/>
                      <a:ext cx="4572235" cy="1054154"/>
                    </a:xfrm>
                    <a:prstGeom prst="rect">
                      <a:avLst/>
                    </a:prstGeom>
                  </pic:spPr>
                </pic:pic>
              </a:graphicData>
            </a:graphic>
          </wp:inline>
        </w:drawing>
      </w:r>
    </w:p>
    <w:p w14:paraId="0C6FF115" w14:textId="77777777" w:rsidR="008C1343" w:rsidRDefault="008C1343" w:rsidP="00123D03">
      <w:pPr>
        <w:spacing w:after="0"/>
        <w:rPr>
          <w:rFonts w:ascii="Arial" w:hAnsi="Arial" w:cs="Arial"/>
          <w:sz w:val="24"/>
          <w:szCs w:val="24"/>
          <w:lang w:val="en-US"/>
        </w:rPr>
      </w:pPr>
    </w:p>
    <w:p w14:paraId="4EE048A5" w14:textId="77777777" w:rsidR="00533395" w:rsidRDefault="00533395" w:rsidP="00123D03">
      <w:pPr>
        <w:spacing w:after="0"/>
        <w:jc w:val="center"/>
        <w:rPr>
          <w:rFonts w:ascii="Arial" w:hAnsi="Arial" w:cs="Arial"/>
          <w:sz w:val="24"/>
          <w:szCs w:val="24"/>
          <w:lang w:val="en-US"/>
        </w:rPr>
      </w:pPr>
      <w:r w:rsidRPr="00B24BB0">
        <w:rPr>
          <w:rFonts w:ascii="Arial" w:hAnsi="Arial" w:cs="Arial"/>
          <w:noProof/>
          <w:sz w:val="24"/>
          <w:szCs w:val="24"/>
        </w:rPr>
        <w:drawing>
          <wp:inline distT="0" distB="0" distL="0" distR="0" wp14:anchorId="0A881CB4" wp14:editId="22C1E861">
            <wp:extent cx="5762625" cy="1366023"/>
            <wp:effectExtent l="0" t="0" r="0" b="5715"/>
            <wp:docPr id="19579212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21279" name="Picture 1" descr="A screenshot of a computer&#10;&#10;AI-generated content may be incorrect."/>
                    <pic:cNvPicPr/>
                  </pic:nvPicPr>
                  <pic:blipFill>
                    <a:blip r:embed="rId13"/>
                    <a:stretch>
                      <a:fillRect/>
                    </a:stretch>
                  </pic:blipFill>
                  <pic:spPr>
                    <a:xfrm>
                      <a:off x="0" y="0"/>
                      <a:ext cx="5821197" cy="1379907"/>
                    </a:xfrm>
                    <a:prstGeom prst="rect">
                      <a:avLst/>
                    </a:prstGeom>
                  </pic:spPr>
                </pic:pic>
              </a:graphicData>
            </a:graphic>
          </wp:inline>
        </w:drawing>
      </w:r>
    </w:p>
    <w:p w14:paraId="0D4FB411" w14:textId="77777777" w:rsidR="00533395" w:rsidRDefault="00533395" w:rsidP="00123D03">
      <w:pPr>
        <w:spacing w:after="0"/>
        <w:rPr>
          <w:rFonts w:ascii="Arial" w:hAnsi="Arial" w:cs="Arial"/>
          <w:sz w:val="24"/>
          <w:szCs w:val="24"/>
          <w:lang w:val="en-US"/>
        </w:rPr>
      </w:pPr>
    </w:p>
    <w:p w14:paraId="45BBA6A6" w14:textId="77777777" w:rsidR="00533395" w:rsidRPr="005C555F" w:rsidRDefault="00533395" w:rsidP="00123D03">
      <w:pPr>
        <w:rPr>
          <w:rFonts w:ascii="Arial" w:eastAsia="Calibri" w:hAnsi="Arial" w:cs="Arial"/>
          <w:b/>
          <w:bCs/>
          <w:sz w:val="24"/>
          <w:szCs w:val="24"/>
        </w:rPr>
      </w:pPr>
      <w:r w:rsidRPr="005C555F">
        <w:rPr>
          <w:rFonts w:ascii="Arial" w:eastAsia="Calibri" w:hAnsi="Arial" w:cs="Arial"/>
          <w:b/>
          <w:bCs/>
          <w:sz w:val="24"/>
          <w:szCs w:val="24"/>
        </w:rPr>
        <w:t xml:space="preserve">Question(s): </w:t>
      </w:r>
    </w:p>
    <w:p w14:paraId="60EB788C" w14:textId="5CF4A085" w:rsidR="00533395" w:rsidRPr="008C1343" w:rsidRDefault="00533395" w:rsidP="00123D03">
      <w:pPr>
        <w:numPr>
          <w:ilvl w:val="0"/>
          <w:numId w:val="42"/>
        </w:numPr>
        <w:spacing w:after="0"/>
        <w:contextualSpacing/>
        <w:rPr>
          <w:rFonts w:ascii="Arial" w:hAnsi="Arial" w:cs="Arial"/>
          <w:sz w:val="24"/>
          <w:szCs w:val="24"/>
        </w:rPr>
      </w:pPr>
      <w:r w:rsidRPr="008C1343">
        <w:rPr>
          <w:rFonts w:ascii="Arial" w:eastAsia="Calibri" w:hAnsi="Arial" w:cs="Arial"/>
          <w:sz w:val="24"/>
          <w:szCs w:val="24"/>
        </w:rPr>
        <w:t>Please confirm the accuracy of the Rate Generator Model updates.</w:t>
      </w:r>
    </w:p>
    <w:p w14:paraId="6244E2CB" w14:textId="77777777" w:rsidR="00250165" w:rsidRDefault="00250165" w:rsidP="00123D03">
      <w:pPr>
        <w:rPr>
          <w:rFonts w:ascii="Arial" w:hAnsi="Arial" w:cs="Arial"/>
          <w:sz w:val="24"/>
          <w:szCs w:val="24"/>
        </w:rPr>
      </w:pPr>
    </w:p>
    <w:sectPr w:rsidR="00250165" w:rsidSect="00EA0919">
      <w:headerReference w:type="default" r:id="rId14"/>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AC62" w14:textId="77777777" w:rsidR="009C5A0C" w:rsidRDefault="009C5A0C" w:rsidP="00D77124">
      <w:pPr>
        <w:spacing w:after="0" w:line="240" w:lineRule="auto"/>
      </w:pPr>
      <w:r>
        <w:separator/>
      </w:r>
    </w:p>
  </w:endnote>
  <w:endnote w:type="continuationSeparator" w:id="0">
    <w:p w14:paraId="6E894857" w14:textId="77777777" w:rsidR="009C5A0C" w:rsidRDefault="009C5A0C"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rFonts w:ascii="Arial" w:hAnsi="Arial" w:cs="Arial"/>
        <w:noProof/>
        <w:sz w:val="20"/>
        <w:szCs w:val="20"/>
      </w:rPr>
    </w:sdtEndPr>
    <w:sdtContent>
      <w:p w14:paraId="5232008B" w14:textId="2FEE7BF1" w:rsidR="00D77124" w:rsidRPr="00123D03" w:rsidRDefault="00D77124">
        <w:pPr>
          <w:pStyle w:val="Footer"/>
          <w:jc w:val="center"/>
          <w:rPr>
            <w:rFonts w:ascii="Arial" w:hAnsi="Arial" w:cs="Arial"/>
            <w:sz w:val="20"/>
            <w:szCs w:val="20"/>
          </w:rPr>
        </w:pPr>
        <w:r w:rsidRPr="00123D03">
          <w:rPr>
            <w:rFonts w:ascii="Arial" w:hAnsi="Arial" w:cs="Arial"/>
            <w:sz w:val="20"/>
            <w:szCs w:val="20"/>
          </w:rPr>
          <w:fldChar w:fldCharType="begin"/>
        </w:r>
        <w:r w:rsidRPr="00123D03">
          <w:rPr>
            <w:rFonts w:ascii="Arial" w:hAnsi="Arial" w:cs="Arial"/>
            <w:sz w:val="20"/>
            <w:szCs w:val="20"/>
          </w:rPr>
          <w:instrText xml:space="preserve"> PAGE   \* MERGEFORMAT </w:instrText>
        </w:r>
        <w:r w:rsidRPr="00123D03">
          <w:rPr>
            <w:rFonts w:ascii="Arial" w:hAnsi="Arial" w:cs="Arial"/>
            <w:sz w:val="20"/>
            <w:szCs w:val="20"/>
          </w:rPr>
          <w:fldChar w:fldCharType="separate"/>
        </w:r>
        <w:r w:rsidRPr="00123D03">
          <w:rPr>
            <w:rFonts w:ascii="Arial" w:hAnsi="Arial" w:cs="Arial"/>
            <w:noProof/>
            <w:sz w:val="20"/>
            <w:szCs w:val="20"/>
          </w:rPr>
          <w:t>2</w:t>
        </w:r>
        <w:r w:rsidRPr="00123D0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AE68" w14:textId="77777777" w:rsidR="009C5A0C" w:rsidRDefault="009C5A0C" w:rsidP="00D77124">
      <w:pPr>
        <w:spacing w:after="0" w:line="240" w:lineRule="auto"/>
      </w:pPr>
      <w:r>
        <w:separator/>
      </w:r>
    </w:p>
  </w:footnote>
  <w:footnote w:type="continuationSeparator" w:id="0">
    <w:p w14:paraId="32A4415F" w14:textId="77777777" w:rsidR="009C5A0C" w:rsidRDefault="009C5A0C"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24CFC3D4" w:rsidR="00DC489D" w:rsidRPr="00123D03" w:rsidRDefault="00DC489D">
    <w:pPr>
      <w:pStyle w:val="Header"/>
      <w:rPr>
        <w:rFonts w:ascii="Arial" w:hAnsi="Arial" w:cs="Arial"/>
        <w:sz w:val="20"/>
        <w:szCs w:val="20"/>
      </w:rPr>
    </w:pPr>
    <w:r w:rsidRPr="00123D03">
      <w:rPr>
        <w:rFonts w:ascii="Arial" w:hAnsi="Arial" w:cs="Arial"/>
        <w:sz w:val="20"/>
        <w:szCs w:val="20"/>
      </w:rPr>
      <w:ptab w:relativeTo="margin" w:alignment="center" w:leader="none"/>
    </w:r>
    <w:r w:rsidRPr="00123D03">
      <w:rPr>
        <w:rFonts w:ascii="Arial" w:hAnsi="Arial" w:cs="Arial"/>
        <w:sz w:val="20"/>
        <w:szCs w:val="20"/>
      </w:rPr>
      <w:ptab w:relativeTo="margin" w:alignment="right" w:leader="none"/>
    </w:r>
    <w:r w:rsidR="000D3DC1" w:rsidRPr="00123D03">
      <w:rPr>
        <w:rFonts w:ascii="Arial" w:hAnsi="Arial" w:cs="Arial"/>
        <w:sz w:val="20"/>
        <w:szCs w:val="20"/>
      </w:rPr>
      <w:t>Wellington North Power</w:t>
    </w:r>
    <w:r w:rsidR="0018043E" w:rsidRPr="00123D03">
      <w:rPr>
        <w:rFonts w:ascii="Arial" w:hAnsi="Arial" w:cs="Arial"/>
        <w:sz w:val="20"/>
        <w:szCs w:val="20"/>
      </w:rPr>
      <w:t xml:space="preserve"> </w:t>
    </w:r>
    <w:r w:rsidR="00D92E4C" w:rsidRPr="00123D03">
      <w:rPr>
        <w:rFonts w:ascii="Arial" w:hAnsi="Arial" w:cs="Arial"/>
        <w:sz w:val="20"/>
        <w:szCs w:val="20"/>
      </w:rPr>
      <w:t>Inc</w:t>
    </w:r>
    <w:r w:rsidR="00654E37" w:rsidRPr="00123D03">
      <w:rPr>
        <w:rFonts w:ascii="Arial" w:hAnsi="Arial" w:cs="Arial"/>
        <w:sz w:val="20"/>
        <w:szCs w:val="20"/>
      </w:rPr>
      <w:t>.</w:t>
    </w:r>
  </w:p>
  <w:p w14:paraId="4C4BD2A4" w14:textId="27F660F2" w:rsidR="00DC489D" w:rsidRPr="00123D03" w:rsidRDefault="00DC489D">
    <w:pPr>
      <w:pStyle w:val="Header"/>
      <w:rPr>
        <w:rFonts w:ascii="Arial" w:hAnsi="Arial" w:cs="Arial"/>
        <w:sz w:val="20"/>
        <w:szCs w:val="20"/>
      </w:rPr>
    </w:pPr>
    <w:r w:rsidRPr="00123D03">
      <w:rPr>
        <w:rFonts w:ascii="Arial" w:hAnsi="Arial" w:cs="Arial"/>
        <w:sz w:val="20"/>
        <w:szCs w:val="20"/>
      </w:rPr>
      <w:tab/>
    </w:r>
    <w:r w:rsidRPr="00123D03">
      <w:rPr>
        <w:rFonts w:ascii="Arial" w:hAnsi="Arial" w:cs="Arial"/>
        <w:sz w:val="20"/>
        <w:szCs w:val="20"/>
      </w:rPr>
      <w:tab/>
      <w:t>OEB Staff Questions</w:t>
    </w:r>
  </w:p>
  <w:p w14:paraId="31F1E28E" w14:textId="419D4268" w:rsidR="00DC489D" w:rsidRPr="00123D03" w:rsidRDefault="00DC489D">
    <w:pPr>
      <w:pStyle w:val="Header"/>
      <w:rPr>
        <w:rFonts w:ascii="Arial" w:hAnsi="Arial" w:cs="Arial"/>
        <w:sz w:val="20"/>
        <w:szCs w:val="20"/>
      </w:rPr>
    </w:pPr>
    <w:r w:rsidRPr="00123D03">
      <w:rPr>
        <w:rFonts w:ascii="Arial" w:hAnsi="Arial" w:cs="Arial"/>
        <w:sz w:val="20"/>
        <w:szCs w:val="20"/>
      </w:rPr>
      <w:tab/>
    </w:r>
    <w:r w:rsidRPr="00123D03">
      <w:rPr>
        <w:rFonts w:ascii="Arial" w:hAnsi="Arial" w:cs="Arial"/>
        <w:sz w:val="20"/>
        <w:szCs w:val="20"/>
      </w:rPr>
      <w:tab/>
      <w:t>EB-20</w:t>
    </w:r>
    <w:r w:rsidR="00D92E4C" w:rsidRPr="00123D03">
      <w:rPr>
        <w:rFonts w:ascii="Arial" w:hAnsi="Arial" w:cs="Arial"/>
        <w:sz w:val="20"/>
        <w:szCs w:val="20"/>
      </w:rPr>
      <w:t>2</w:t>
    </w:r>
    <w:r w:rsidR="00CB2B2D" w:rsidRPr="00123D03">
      <w:rPr>
        <w:rFonts w:ascii="Arial" w:hAnsi="Arial" w:cs="Arial"/>
        <w:sz w:val="20"/>
        <w:szCs w:val="20"/>
      </w:rPr>
      <w:t>5</w:t>
    </w:r>
    <w:r w:rsidRPr="00123D03">
      <w:rPr>
        <w:rFonts w:ascii="Arial" w:hAnsi="Arial" w:cs="Arial"/>
        <w:sz w:val="20"/>
        <w:szCs w:val="20"/>
      </w:rPr>
      <w:t>-</w:t>
    </w:r>
    <w:r w:rsidR="00D92E4C" w:rsidRPr="00123D03">
      <w:rPr>
        <w:rFonts w:ascii="Arial" w:hAnsi="Arial" w:cs="Arial"/>
        <w:sz w:val="20"/>
        <w:szCs w:val="20"/>
      </w:rPr>
      <w:t>00</w:t>
    </w:r>
    <w:r w:rsidR="0018043E" w:rsidRPr="00123D03">
      <w:rPr>
        <w:rFonts w:ascii="Arial" w:hAnsi="Arial" w:cs="Arial"/>
        <w:sz w:val="20"/>
        <w:szCs w:val="20"/>
      </w:rPr>
      <w:t>0</w:t>
    </w:r>
    <w:r w:rsidR="000D3DC1" w:rsidRPr="00123D03">
      <w:rPr>
        <w:rFonts w:ascii="Arial" w:hAnsi="Arial" w:cs="Arial"/>
        <w:sz w:val="20"/>
        <w:szCs w:val="20"/>
      </w:rPr>
      <w:t>3</w:t>
    </w:r>
  </w:p>
  <w:p w14:paraId="77515272" w14:textId="77777777" w:rsidR="005C6D0B" w:rsidRDefault="005C6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13"/>
    <w:multiLevelType w:val="hybridMultilevel"/>
    <w:tmpl w:val="F39C6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2A4D94"/>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5136CB"/>
    <w:multiLevelType w:val="hybridMultilevel"/>
    <w:tmpl w:val="74DA6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53F33"/>
    <w:multiLevelType w:val="hybridMultilevel"/>
    <w:tmpl w:val="1CE61B9A"/>
    <w:lvl w:ilvl="0" w:tplc="0F7EA3E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5021"/>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E34841"/>
    <w:multiLevelType w:val="hybridMultilevel"/>
    <w:tmpl w:val="32C4D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E558F"/>
    <w:multiLevelType w:val="hybridMultilevel"/>
    <w:tmpl w:val="E7683288"/>
    <w:lvl w:ilvl="0" w:tplc="73B2F65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24E8"/>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4D2F02"/>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557CC5"/>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F133DA"/>
    <w:multiLevelType w:val="hybridMultilevel"/>
    <w:tmpl w:val="32C4DC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FC5237"/>
    <w:multiLevelType w:val="hybridMultilevel"/>
    <w:tmpl w:val="5C28D8B2"/>
    <w:lvl w:ilvl="0" w:tplc="ABB4B232">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41F6C"/>
    <w:multiLevelType w:val="hybridMultilevel"/>
    <w:tmpl w:val="BBC879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C9042D8"/>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6A4F2E"/>
    <w:multiLevelType w:val="hybridMultilevel"/>
    <w:tmpl w:val="305A7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AF32B3E"/>
    <w:multiLevelType w:val="hybridMultilevel"/>
    <w:tmpl w:val="655C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793607"/>
    <w:multiLevelType w:val="hybridMultilevel"/>
    <w:tmpl w:val="9BF8F276"/>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1"/>
  </w:num>
  <w:num w:numId="2" w16cid:durableId="1817183121">
    <w:abstractNumId w:val="7"/>
  </w:num>
  <w:num w:numId="3" w16cid:durableId="1825269186">
    <w:abstractNumId w:val="34"/>
  </w:num>
  <w:num w:numId="4" w16cid:durableId="1119179632">
    <w:abstractNumId w:val="43"/>
  </w:num>
  <w:num w:numId="5" w16cid:durableId="2091417003">
    <w:abstractNumId w:val="19"/>
  </w:num>
  <w:num w:numId="6" w16cid:durableId="252014472">
    <w:abstractNumId w:val="12"/>
  </w:num>
  <w:num w:numId="7" w16cid:durableId="1793011066">
    <w:abstractNumId w:val="26"/>
  </w:num>
  <w:num w:numId="8" w16cid:durableId="1794320803">
    <w:abstractNumId w:val="21"/>
  </w:num>
  <w:num w:numId="9" w16cid:durableId="1829709702">
    <w:abstractNumId w:val="22"/>
  </w:num>
  <w:num w:numId="10" w16cid:durableId="1115251463">
    <w:abstractNumId w:val="6"/>
  </w:num>
  <w:num w:numId="11" w16cid:durableId="1887520468">
    <w:abstractNumId w:val="25"/>
  </w:num>
  <w:num w:numId="12" w16cid:durableId="1441336080">
    <w:abstractNumId w:val="36"/>
  </w:num>
  <w:num w:numId="13" w16cid:durableId="1780180625">
    <w:abstractNumId w:val="5"/>
  </w:num>
  <w:num w:numId="14" w16cid:durableId="1590384501">
    <w:abstractNumId w:val="3"/>
  </w:num>
  <w:num w:numId="15" w16cid:durableId="427196099">
    <w:abstractNumId w:val="42"/>
  </w:num>
  <w:num w:numId="16" w16cid:durableId="1661301170">
    <w:abstractNumId w:val="8"/>
  </w:num>
  <w:num w:numId="17" w16cid:durableId="580800399">
    <w:abstractNumId w:val="32"/>
  </w:num>
  <w:num w:numId="18" w16cid:durableId="1835102567">
    <w:abstractNumId w:val="39"/>
  </w:num>
  <w:num w:numId="19" w16cid:durableId="1966807704">
    <w:abstractNumId w:val="41"/>
  </w:num>
  <w:num w:numId="20" w16cid:durableId="1330401671">
    <w:abstractNumId w:val="18"/>
  </w:num>
  <w:num w:numId="21" w16cid:durableId="1192495916">
    <w:abstractNumId w:val="37"/>
  </w:num>
  <w:num w:numId="22" w16cid:durableId="82845605">
    <w:abstractNumId w:val="17"/>
  </w:num>
  <w:num w:numId="23" w16cid:durableId="1261449128">
    <w:abstractNumId w:val="35"/>
  </w:num>
  <w:num w:numId="24" w16cid:durableId="1669995">
    <w:abstractNumId w:val="33"/>
  </w:num>
  <w:num w:numId="25" w16cid:durableId="965695596">
    <w:abstractNumId w:val="4"/>
  </w:num>
  <w:num w:numId="26" w16cid:durableId="331496830">
    <w:abstractNumId w:val="24"/>
  </w:num>
  <w:num w:numId="27" w16cid:durableId="1873108183">
    <w:abstractNumId w:val="29"/>
  </w:num>
  <w:num w:numId="28" w16cid:durableId="1314724292">
    <w:abstractNumId w:val="27"/>
  </w:num>
  <w:num w:numId="29" w16cid:durableId="1207374101">
    <w:abstractNumId w:val="10"/>
  </w:num>
  <w:num w:numId="30" w16cid:durableId="810245180">
    <w:abstractNumId w:val="14"/>
  </w:num>
  <w:num w:numId="31" w16cid:durableId="1016810647">
    <w:abstractNumId w:val="13"/>
  </w:num>
  <w:num w:numId="32" w16cid:durableId="2025472070">
    <w:abstractNumId w:val="23"/>
  </w:num>
  <w:num w:numId="33" w16cid:durableId="318460766">
    <w:abstractNumId w:val="0"/>
  </w:num>
  <w:num w:numId="34" w16cid:durableId="284506300">
    <w:abstractNumId w:val="38"/>
  </w:num>
  <w:num w:numId="35" w16cid:durableId="5976443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6907175">
    <w:abstractNumId w:val="40"/>
  </w:num>
  <w:num w:numId="37" w16cid:durableId="512845978">
    <w:abstractNumId w:val="15"/>
  </w:num>
  <w:num w:numId="38" w16cid:durableId="2131706758">
    <w:abstractNumId w:val="2"/>
  </w:num>
  <w:num w:numId="39" w16cid:durableId="953898552">
    <w:abstractNumId w:val="11"/>
  </w:num>
  <w:num w:numId="40" w16cid:durableId="1555199226">
    <w:abstractNumId w:val="20"/>
  </w:num>
  <w:num w:numId="41" w16cid:durableId="27679314">
    <w:abstractNumId w:val="9"/>
  </w:num>
  <w:num w:numId="42" w16cid:durableId="627710226">
    <w:abstractNumId w:val="30"/>
  </w:num>
  <w:num w:numId="43" w16cid:durableId="445848891">
    <w:abstractNumId w:val="16"/>
  </w:num>
  <w:num w:numId="44" w16cid:durableId="9056026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D3DC1"/>
    <w:rsid w:val="000E0836"/>
    <w:rsid w:val="000E4006"/>
    <w:rsid w:val="000F1E3A"/>
    <w:rsid w:val="0011198B"/>
    <w:rsid w:val="00123D03"/>
    <w:rsid w:val="00133BE1"/>
    <w:rsid w:val="00137B29"/>
    <w:rsid w:val="00164E99"/>
    <w:rsid w:val="00164F17"/>
    <w:rsid w:val="0018043E"/>
    <w:rsid w:val="001817B1"/>
    <w:rsid w:val="001825BE"/>
    <w:rsid w:val="00183723"/>
    <w:rsid w:val="00183CC8"/>
    <w:rsid w:val="00187E9B"/>
    <w:rsid w:val="001927C2"/>
    <w:rsid w:val="001A4DCD"/>
    <w:rsid w:val="001A50D9"/>
    <w:rsid w:val="001B1D12"/>
    <w:rsid w:val="001D526D"/>
    <w:rsid w:val="001F32A3"/>
    <w:rsid w:val="00203092"/>
    <w:rsid w:val="00210C13"/>
    <w:rsid w:val="002208C0"/>
    <w:rsid w:val="00224C06"/>
    <w:rsid w:val="00250165"/>
    <w:rsid w:val="0025687C"/>
    <w:rsid w:val="00274A48"/>
    <w:rsid w:val="002906A8"/>
    <w:rsid w:val="00291CCC"/>
    <w:rsid w:val="002A2A0D"/>
    <w:rsid w:val="002A6415"/>
    <w:rsid w:val="002A7C38"/>
    <w:rsid w:val="002B01F4"/>
    <w:rsid w:val="002B025E"/>
    <w:rsid w:val="002B3D31"/>
    <w:rsid w:val="002B7B7C"/>
    <w:rsid w:val="002C1126"/>
    <w:rsid w:val="002C2BF2"/>
    <w:rsid w:val="002C7EF6"/>
    <w:rsid w:val="002D4924"/>
    <w:rsid w:val="002E7E17"/>
    <w:rsid w:val="002F4756"/>
    <w:rsid w:val="00302509"/>
    <w:rsid w:val="003049C5"/>
    <w:rsid w:val="003147CB"/>
    <w:rsid w:val="003303BF"/>
    <w:rsid w:val="00332425"/>
    <w:rsid w:val="00340C00"/>
    <w:rsid w:val="003513CB"/>
    <w:rsid w:val="00365A17"/>
    <w:rsid w:val="003702D1"/>
    <w:rsid w:val="00373FAD"/>
    <w:rsid w:val="003777B5"/>
    <w:rsid w:val="003832E7"/>
    <w:rsid w:val="003A20A0"/>
    <w:rsid w:val="003A58B0"/>
    <w:rsid w:val="003B7992"/>
    <w:rsid w:val="003C55EE"/>
    <w:rsid w:val="003C65CD"/>
    <w:rsid w:val="003C75D3"/>
    <w:rsid w:val="00400DFC"/>
    <w:rsid w:val="00412DC6"/>
    <w:rsid w:val="00416D5D"/>
    <w:rsid w:val="00425009"/>
    <w:rsid w:val="00433CC4"/>
    <w:rsid w:val="004377B0"/>
    <w:rsid w:val="004418E0"/>
    <w:rsid w:val="00454774"/>
    <w:rsid w:val="00461DA2"/>
    <w:rsid w:val="00472C81"/>
    <w:rsid w:val="00475032"/>
    <w:rsid w:val="004859EF"/>
    <w:rsid w:val="004877E0"/>
    <w:rsid w:val="004C4E12"/>
    <w:rsid w:val="004D16B9"/>
    <w:rsid w:val="004D38C1"/>
    <w:rsid w:val="004D5D5B"/>
    <w:rsid w:val="004E0D87"/>
    <w:rsid w:val="004E4245"/>
    <w:rsid w:val="004E77D9"/>
    <w:rsid w:val="00511EC2"/>
    <w:rsid w:val="005164F5"/>
    <w:rsid w:val="0052560F"/>
    <w:rsid w:val="00533395"/>
    <w:rsid w:val="00540270"/>
    <w:rsid w:val="0054558B"/>
    <w:rsid w:val="005504A7"/>
    <w:rsid w:val="0055671B"/>
    <w:rsid w:val="005666F2"/>
    <w:rsid w:val="00572064"/>
    <w:rsid w:val="00584369"/>
    <w:rsid w:val="00587A35"/>
    <w:rsid w:val="005B46FF"/>
    <w:rsid w:val="005C6D0B"/>
    <w:rsid w:val="005D2089"/>
    <w:rsid w:val="005D5547"/>
    <w:rsid w:val="005E27C0"/>
    <w:rsid w:val="005E6001"/>
    <w:rsid w:val="005F4693"/>
    <w:rsid w:val="00622B63"/>
    <w:rsid w:val="00623602"/>
    <w:rsid w:val="00623F04"/>
    <w:rsid w:val="0064279A"/>
    <w:rsid w:val="00651854"/>
    <w:rsid w:val="00651C98"/>
    <w:rsid w:val="00654E37"/>
    <w:rsid w:val="006555EE"/>
    <w:rsid w:val="006A1257"/>
    <w:rsid w:val="006A5D23"/>
    <w:rsid w:val="006C1BF7"/>
    <w:rsid w:val="006D4B3F"/>
    <w:rsid w:val="006D7392"/>
    <w:rsid w:val="006E23FA"/>
    <w:rsid w:val="006E3D58"/>
    <w:rsid w:val="006F7540"/>
    <w:rsid w:val="00702C23"/>
    <w:rsid w:val="00704EE5"/>
    <w:rsid w:val="00705A4E"/>
    <w:rsid w:val="007066E2"/>
    <w:rsid w:val="007137C4"/>
    <w:rsid w:val="00717922"/>
    <w:rsid w:val="00720C45"/>
    <w:rsid w:val="0072241F"/>
    <w:rsid w:val="00722640"/>
    <w:rsid w:val="0073197E"/>
    <w:rsid w:val="00746080"/>
    <w:rsid w:val="007508EC"/>
    <w:rsid w:val="00772B57"/>
    <w:rsid w:val="00781D04"/>
    <w:rsid w:val="00792C2F"/>
    <w:rsid w:val="007A7622"/>
    <w:rsid w:val="007B16DF"/>
    <w:rsid w:val="007C2D45"/>
    <w:rsid w:val="007C35E1"/>
    <w:rsid w:val="007D3E53"/>
    <w:rsid w:val="007F49EB"/>
    <w:rsid w:val="007F642C"/>
    <w:rsid w:val="00805FDA"/>
    <w:rsid w:val="00812C1B"/>
    <w:rsid w:val="008173B1"/>
    <w:rsid w:val="0082581E"/>
    <w:rsid w:val="00835AD0"/>
    <w:rsid w:val="00841787"/>
    <w:rsid w:val="00866AA3"/>
    <w:rsid w:val="00872B31"/>
    <w:rsid w:val="008747B3"/>
    <w:rsid w:val="00876E56"/>
    <w:rsid w:val="008813C3"/>
    <w:rsid w:val="008926F0"/>
    <w:rsid w:val="008964E8"/>
    <w:rsid w:val="008975CF"/>
    <w:rsid w:val="008A48F6"/>
    <w:rsid w:val="008C1343"/>
    <w:rsid w:val="008C5C31"/>
    <w:rsid w:val="008E6045"/>
    <w:rsid w:val="0090113B"/>
    <w:rsid w:val="00904935"/>
    <w:rsid w:val="00916A6C"/>
    <w:rsid w:val="0091701F"/>
    <w:rsid w:val="0093258A"/>
    <w:rsid w:val="0094373C"/>
    <w:rsid w:val="00946DEE"/>
    <w:rsid w:val="00951E2B"/>
    <w:rsid w:val="00952939"/>
    <w:rsid w:val="00961EA0"/>
    <w:rsid w:val="00973841"/>
    <w:rsid w:val="009819CE"/>
    <w:rsid w:val="00997C54"/>
    <w:rsid w:val="009A02D9"/>
    <w:rsid w:val="009A5C44"/>
    <w:rsid w:val="009B03AF"/>
    <w:rsid w:val="009C4216"/>
    <w:rsid w:val="009C5A0C"/>
    <w:rsid w:val="009D5F4B"/>
    <w:rsid w:val="009E626E"/>
    <w:rsid w:val="009E7CBF"/>
    <w:rsid w:val="00A07077"/>
    <w:rsid w:val="00A133A2"/>
    <w:rsid w:val="00A25E22"/>
    <w:rsid w:val="00A50DD0"/>
    <w:rsid w:val="00A516B0"/>
    <w:rsid w:val="00A5332F"/>
    <w:rsid w:val="00A5620A"/>
    <w:rsid w:val="00A9390D"/>
    <w:rsid w:val="00AA06D9"/>
    <w:rsid w:val="00AA10E5"/>
    <w:rsid w:val="00AB251C"/>
    <w:rsid w:val="00AB6C19"/>
    <w:rsid w:val="00AC2406"/>
    <w:rsid w:val="00AD3FCF"/>
    <w:rsid w:val="00AD53AC"/>
    <w:rsid w:val="00AE0B28"/>
    <w:rsid w:val="00AF3402"/>
    <w:rsid w:val="00B03802"/>
    <w:rsid w:val="00B069AA"/>
    <w:rsid w:val="00B23A36"/>
    <w:rsid w:val="00B25576"/>
    <w:rsid w:val="00B25EF5"/>
    <w:rsid w:val="00B26486"/>
    <w:rsid w:val="00B3104D"/>
    <w:rsid w:val="00B43101"/>
    <w:rsid w:val="00B43496"/>
    <w:rsid w:val="00B50EB2"/>
    <w:rsid w:val="00B6722A"/>
    <w:rsid w:val="00B82D78"/>
    <w:rsid w:val="00BA434C"/>
    <w:rsid w:val="00BB7C16"/>
    <w:rsid w:val="00BD4F65"/>
    <w:rsid w:val="00BD5BBC"/>
    <w:rsid w:val="00BD7607"/>
    <w:rsid w:val="00C06F9E"/>
    <w:rsid w:val="00C13E6B"/>
    <w:rsid w:val="00C2370B"/>
    <w:rsid w:val="00C25874"/>
    <w:rsid w:val="00C27193"/>
    <w:rsid w:val="00C3112A"/>
    <w:rsid w:val="00C349C1"/>
    <w:rsid w:val="00C624D5"/>
    <w:rsid w:val="00C652C2"/>
    <w:rsid w:val="00C71711"/>
    <w:rsid w:val="00C848A0"/>
    <w:rsid w:val="00C84B7A"/>
    <w:rsid w:val="00C859E5"/>
    <w:rsid w:val="00C878C5"/>
    <w:rsid w:val="00C96AEA"/>
    <w:rsid w:val="00CB125D"/>
    <w:rsid w:val="00CB2B2D"/>
    <w:rsid w:val="00CC0B6D"/>
    <w:rsid w:val="00CC5659"/>
    <w:rsid w:val="00CD01B4"/>
    <w:rsid w:val="00CD64F6"/>
    <w:rsid w:val="00CE1CD3"/>
    <w:rsid w:val="00CE4F01"/>
    <w:rsid w:val="00D256EC"/>
    <w:rsid w:val="00D25EE1"/>
    <w:rsid w:val="00D30F16"/>
    <w:rsid w:val="00D33007"/>
    <w:rsid w:val="00D55546"/>
    <w:rsid w:val="00D57E8C"/>
    <w:rsid w:val="00D6213C"/>
    <w:rsid w:val="00D647C0"/>
    <w:rsid w:val="00D77124"/>
    <w:rsid w:val="00D77694"/>
    <w:rsid w:val="00D77B0F"/>
    <w:rsid w:val="00D83434"/>
    <w:rsid w:val="00D92E4C"/>
    <w:rsid w:val="00D93F28"/>
    <w:rsid w:val="00DA6EB2"/>
    <w:rsid w:val="00DA6F9C"/>
    <w:rsid w:val="00DB6B52"/>
    <w:rsid w:val="00DB773E"/>
    <w:rsid w:val="00DC2889"/>
    <w:rsid w:val="00DC489D"/>
    <w:rsid w:val="00DC510C"/>
    <w:rsid w:val="00DC54F7"/>
    <w:rsid w:val="00DD3327"/>
    <w:rsid w:val="00DD435A"/>
    <w:rsid w:val="00DE5488"/>
    <w:rsid w:val="00DE75AC"/>
    <w:rsid w:val="00DF5A52"/>
    <w:rsid w:val="00E1188D"/>
    <w:rsid w:val="00E17C58"/>
    <w:rsid w:val="00E231C2"/>
    <w:rsid w:val="00E429DA"/>
    <w:rsid w:val="00E616AB"/>
    <w:rsid w:val="00E62C2A"/>
    <w:rsid w:val="00E745A0"/>
    <w:rsid w:val="00E82434"/>
    <w:rsid w:val="00E8586E"/>
    <w:rsid w:val="00E86F26"/>
    <w:rsid w:val="00E93871"/>
    <w:rsid w:val="00E96A06"/>
    <w:rsid w:val="00EA0919"/>
    <w:rsid w:val="00EB5240"/>
    <w:rsid w:val="00EB7CA3"/>
    <w:rsid w:val="00EC0B55"/>
    <w:rsid w:val="00EC6D85"/>
    <w:rsid w:val="00ED071A"/>
    <w:rsid w:val="00ED6C6C"/>
    <w:rsid w:val="00EE3753"/>
    <w:rsid w:val="00EF224A"/>
    <w:rsid w:val="00EF7C4D"/>
    <w:rsid w:val="00EF7FE0"/>
    <w:rsid w:val="00F034BF"/>
    <w:rsid w:val="00F233A3"/>
    <w:rsid w:val="00F23D7A"/>
    <w:rsid w:val="00F25F66"/>
    <w:rsid w:val="00F26D30"/>
    <w:rsid w:val="00F36E2F"/>
    <w:rsid w:val="00F57152"/>
    <w:rsid w:val="00F7362C"/>
    <w:rsid w:val="00F92F61"/>
    <w:rsid w:val="00F93C4D"/>
    <w:rsid w:val="00FA2285"/>
    <w:rsid w:val="00FB61A2"/>
    <w:rsid w:val="00FB6F10"/>
    <w:rsid w:val="00FC4CF8"/>
    <w:rsid w:val="00FC5DA7"/>
    <w:rsid w:val="00FC75C2"/>
    <w:rsid w:val="00FE5D85"/>
    <w:rsid w:val="3EBEA8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5D208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D2089"/>
    <w:rPr>
      <w:sz w:val="20"/>
      <w:szCs w:val="20"/>
      <w:lang w:val="en-US"/>
    </w:rPr>
  </w:style>
  <w:style w:type="character" w:styleId="FootnoteReference">
    <w:name w:val="footnote reference"/>
    <w:basedOn w:val="DefaultParagraphFont"/>
    <w:uiPriority w:val="99"/>
    <w:semiHidden/>
    <w:unhideWhenUsed/>
    <w:rsid w:val="005D2089"/>
    <w:rPr>
      <w:vertAlign w:val="superscript"/>
    </w:rPr>
  </w:style>
  <w:style w:type="character" w:styleId="Hyperlink">
    <w:name w:val="Hyperlink"/>
    <w:basedOn w:val="DefaultParagraphFont"/>
    <w:uiPriority w:val="99"/>
    <w:semiHidden/>
    <w:unhideWhenUsed/>
    <w:rsid w:val="00DC510C"/>
    <w:rPr>
      <w:color w:val="0000FF" w:themeColor="hyperlink"/>
      <w:u w:val="single"/>
    </w:rPr>
  </w:style>
  <w:style w:type="character" w:styleId="Mention">
    <w:name w:val="Mention"/>
    <w:basedOn w:val="DefaultParagraphFont"/>
    <w:uiPriority w:val="99"/>
    <w:unhideWhenUsed/>
    <w:rsid w:val="004D3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39385153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A69AFD81-726F-4179-95C6-36BE5E7AC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Harshleen Kaur</cp:lastModifiedBy>
  <cp:revision>17</cp:revision>
  <cp:lastPrinted>2014-09-29T14:43:00Z</cp:lastPrinted>
  <dcterms:created xsi:type="dcterms:W3CDTF">2025-12-15T12:48:00Z</dcterms:created>
  <dcterms:modified xsi:type="dcterms:W3CDTF">2025-12-16T14:52:00Z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