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8E0D6" w14:textId="0AFDB709" w:rsidR="00A07077" w:rsidRPr="00D57E8C" w:rsidRDefault="00F71746" w:rsidP="00A07077">
      <w:pPr>
        <w:pStyle w:val="Default"/>
        <w:jc w:val="center"/>
        <w:rPr>
          <w:rFonts w:ascii="Arial" w:hAnsi="Arial" w:cs="Arial"/>
          <w:sz w:val="28"/>
          <w:szCs w:val="28"/>
        </w:rPr>
      </w:pPr>
      <w:r>
        <w:rPr>
          <w:rFonts w:ascii="Arial" w:hAnsi="Arial" w:cs="Arial"/>
          <w:b/>
          <w:bCs/>
          <w:sz w:val="28"/>
          <w:szCs w:val="28"/>
        </w:rPr>
        <w:t>E</w:t>
      </w:r>
      <w:r w:rsidR="000C687A">
        <w:rPr>
          <w:rFonts w:ascii="Arial" w:hAnsi="Arial" w:cs="Arial"/>
          <w:b/>
          <w:bCs/>
          <w:sz w:val="28"/>
          <w:szCs w:val="28"/>
        </w:rPr>
        <w:t>nova</w:t>
      </w:r>
      <w:r>
        <w:rPr>
          <w:rFonts w:ascii="Arial" w:hAnsi="Arial" w:cs="Arial"/>
          <w:b/>
          <w:bCs/>
          <w:sz w:val="28"/>
          <w:szCs w:val="28"/>
        </w:rPr>
        <w:t xml:space="preserve"> </w:t>
      </w:r>
      <w:r w:rsidR="000C687A">
        <w:rPr>
          <w:rFonts w:ascii="Arial" w:hAnsi="Arial" w:cs="Arial"/>
          <w:b/>
          <w:bCs/>
          <w:sz w:val="28"/>
          <w:szCs w:val="28"/>
        </w:rPr>
        <w:t>Power Corp</w:t>
      </w:r>
      <w:r>
        <w:rPr>
          <w:rFonts w:ascii="Arial" w:hAnsi="Arial" w:cs="Arial"/>
          <w:b/>
          <w:bCs/>
          <w:sz w:val="28"/>
          <w:szCs w:val="28"/>
        </w:rPr>
        <w:t>.</w:t>
      </w:r>
    </w:p>
    <w:p w14:paraId="33D6510D" w14:textId="01D0FFBE" w:rsidR="00A07077" w:rsidRDefault="00623602" w:rsidP="00AB251C">
      <w:pPr>
        <w:pStyle w:val="Default"/>
        <w:spacing w:after="360"/>
        <w:contextualSpacing/>
        <w:jc w:val="center"/>
        <w:rPr>
          <w:rFonts w:ascii="Arial" w:hAnsi="Arial" w:cs="Arial"/>
          <w:b/>
          <w:bCs/>
          <w:sz w:val="28"/>
          <w:szCs w:val="28"/>
        </w:rPr>
      </w:pPr>
      <w:r>
        <w:rPr>
          <w:rFonts w:ascii="Arial" w:hAnsi="Arial" w:cs="Arial"/>
          <w:b/>
          <w:bCs/>
          <w:sz w:val="28"/>
          <w:szCs w:val="28"/>
        </w:rPr>
        <w:t>EB-</w:t>
      </w:r>
      <w:r w:rsidR="00F71746">
        <w:rPr>
          <w:rFonts w:ascii="Arial" w:hAnsi="Arial" w:cs="Arial"/>
          <w:b/>
          <w:bCs/>
          <w:sz w:val="28"/>
          <w:szCs w:val="28"/>
        </w:rPr>
        <w:t>2026</w:t>
      </w:r>
      <w:r w:rsidR="00B069AA" w:rsidRPr="00D57E8C">
        <w:rPr>
          <w:rFonts w:ascii="Arial" w:hAnsi="Arial" w:cs="Arial"/>
          <w:b/>
          <w:bCs/>
          <w:sz w:val="28"/>
          <w:szCs w:val="28"/>
        </w:rPr>
        <w:t>-</w:t>
      </w:r>
      <w:r w:rsidR="00F71746">
        <w:rPr>
          <w:rFonts w:ascii="Arial" w:hAnsi="Arial" w:cs="Arial"/>
          <w:b/>
          <w:bCs/>
          <w:sz w:val="28"/>
          <w:szCs w:val="28"/>
        </w:rPr>
        <w:t>003</w:t>
      </w:r>
      <w:r w:rsidR="000C687A">
        <w:rPr>
          <w:rFonts w:ascii="Arial" w:hAnsi="Arial" w:cs="Arial"/>
          <w:b/>
          <w:bCs/>
          <w:sz w:val="28"/>
          <w:szCs w:val="28"/>
        </w:rPr>
        <w:t>3</w:t>
      </w:r>
    </w:p>
    <w:p w14:paraId="5999C199" w14:textId="7F3F62BC" w:rsidR="00D77124" w:rsidRDefault="00F71746" w:rsidP="00AB251C">
      <w:pPr>
        <w:pStyle w:val="Default"/>
        <w:spacing w:after="360"/>
        <w:contextualSpacing/>
        <w:jc w:val="center"/>
        <w:rPr>
          <w:rFonts w:ascii="Arial" w:hAnsi="Arial" w:cs="Arial"/>
          <w:b/>
          <w:bCs/>
          <w:sz w:val="28"/>
          <w:szCs w:val="28"/>
        </w:rPr>
      </w:pPr>
      <w:r w:rsidRPr="00F34108">
        <w:rPr>
          <w:rFonts w:ascii="Arial" w:hAnsi="Arial" w:cs="Arial"/>
          <w:b/>
          <w:bCs/>
          <w:sz w:val="28"/>
          <w:szCs w:val="28"/>
        </w:rPr>
        <w:t>September 2</w:t>
      </w:r>
      <w:r w:rsidR="005B06C6" w:rsidRPr="00F34108">
        <w:rPr>
          <w:rFonts w:ascii="Arial" w:hAnsi="Arial" w:cs="Arial"/>
          <w:b/>
          <w:bCs/>
          <w:sz w:val="28"/>
          <w:szCs w:val="28"/>
        </w:rPr>
        <w:t>9</w:t>
      </w:r>
      <w:r w:rsidRPr="00F34108">
        <w:rPr>
          <w:rFonts w:ascii="Arial" w:hAnsi="Arial" w:cs="Arial"/>
          <w:b/>
          <w:bCs/>
          <w:sz w:val="28"/>
          <w:szCs w:val="28"/>
        </w:rPr>
        <w:t>, 2026</w:t>
      </w:r>
    </w:p>
    <w:p w14:paraId="2A0CB1B0" w14:textId="674DFD0C" w:rsidR="00E86F26" w:rsidRDefault="00E86F26" w:rsidP="000A0088">
      <w:pPr>
        <w:autoSpaceDE w:val="0"/>
        <w:autoSpaceDN w:val="0"/>
        <w:adjustRightInd w:val="0"/>
        <w:spacing w:after="240"/>
        <w:rPr>
          <w:rFonts w:ascii="Arial" w:eastAsia="Calibri" w:hAnsi="Arial" w:cs="Arial"/>
          <w:sz w:val="24"/>
          <w:szCs w:val="24"/>
        </w:rPr>
      </w:pPr>
      <w:bookmarkStart w:id="0" w:name="_Hlk55806661"/>
      <w:r w:rsidRPr="00E86F26">
        <w:rPr>
          <w:rFonts w:ascii="Arial" w:eastAsia="Calibri" w:hAnsi="Arial" w:cs="Arial"/>
          <w:sz w:val="24"/>
          <w:szCs w:val="24"/>
        </w:rPr>
        <w:t xml:space="preserve">Please note, </w:t>
      </w:r>
      <w:r w:rsidR="00F71746">
        <w:rPr>
          <w:rFonts w:ascii="Arial" w:eastAsia="Calibri" w:hAnsi="Arial" w:cs="Arial"/>
          <w:sz w:val="24"/>
          <w:szCs w:val="24"/>
        </w:rPr>
        <w:t>E</w:t>
      </w:r>
      <w:r w:rsidR="000C687A">
        <w:rPr>
          <w:rFonts w:ascii="Arial" w:eastAsia="Calibri" w:hAnsi="Arial" w:cs="Arial"/>
          <w:sz w:val="24"/>
          <w:szCs w:val="24"/>
        </w:rPr>
        <w:t>nova Power Corp</w:t>
      </w:r>
      <w:r w:rsidR="00F71746">
        <w:rPr>
          <w:rFonts w:ascii="Arial" w:eastAsia="Calibri" w:hAnsi="Arial" w:cs="Arial"/>
          <w:sz w:val="24"/>
          <w:szCs w:val="24"/>
        </w:rPr>
        <w:t>.</w:t>
      </w:r>
      <w:r w:rsidR="00D77124">
        <w:rPr>
          <w:rFonts w:ascii="Arial" w:eastAsia="Calibri" w:hAnsi="Arial" w:cs="Arial"/>
          <w:sz w:val="24"/>
          <w:szCs w:val="24"/>
        </w:rPr>
        <w:t xml:space="preserve"> (</w:t>
      </w:r>
      <w:r w:rsidR="000C687A">
        <w:rPr>
          <w:rFonts w:ascii="Arial" w:eastAsia="Calibri" w:hAnsi="Arial" w:cs="Arial"/>
          <w:sz w:val="24"/>
          <w:szCs w:val="24"/>
        </w:rPr>
        <w:t>Enova Power</w:t>
      </w:r>
      <w:r w:rsidR="00D77124">
        <w:rPr>
          <w:rFonts w:ascii="Arial" w:eastAsia="Calibri" w:hAnsi="Arial" w:cs="Arial"/>
          <w:sz w:val="24"/>
          <w:szCs w:val="24"/>
        </w:rPr>
        <w:t>)</w:t>
      </w:r>
      <w:r w:rsidRPr="00E86F26">
        <w:rPr>
          <w:rFonts w:ascii="Arial" w:eastAsia="Calibri" w:hAnsi="Arial" w:cs="Arial"/>
          <w:sz w:val="24"/>
          <w:szCs w:val="24"/>
        </w:rPr>
        <w:t xml:space="preserve"> is responsible for ensuring that all documents it files with the OEB, including responses to OEB staff questions and any other supporting documentation, do not include personal information as that phrase is defined in the </w:t>
      </w:r>
      <w:r w:rsidRPr="00E86F26">
        <w:rPr>
          <w:rFonts w:ascii="Arial" w:eastAsia="Calibri" w:hAnsi="Arial" w:cs="Arial"/>
          <w:i/>
          <w:iCs/>
          <w:sz w:val="24"/>
          <w:szCs w:val="24"/>
        </w:rPr>
        <w:t>Freedom of Information and Protection of Privacy Act</w:t>
      </w:r>
      <w:r w:rsidRPr="00E86F26">
        <w:rPr>
          <w:rFonts w:ascii="Arial" w:eastAsia="Calibri" w:hAnsi="Arial" w:cs="Arial"/>
          <w:sz w:val="24"/>
          <w:szCs w:val="24"/>
        </w:rPr>
        <w:t xml:space="preserve">, unless filed in accordance with rule 9A of the OEB’s </w:t>
      </w:r>
      <w:r w:rsidRPr="00E86F26">
        <w:rPr>
          <w:rFonts w:ascii="Arial" w:eastAsia="Calibri" w:hAnsi="Arial" w:cs="Arial"/>
          <w:i/>
          <w:iCs/>
          <w:sz w:val="24"/>
          <w:szCs w:val="24"/>
        </w:rPr>
        <w:t>Rules of Practice and Procedure</w:t>
      </w:r>
      <w:r w:rsidRPr="00E86F26">
        <w:rPr>
          <w:rFonts w:ascii="Arial" w:eastAsia="Calibri" w:hAnsi="Arial" w:cs="Arial"/>
          <w:sz w:val="24"/>
          <w:szCs w:val="24"/>
        </w:rPr>
        <w:t>.</w:t>
      </w:r>
    </w:p>
    <w:p w14:paraId="7B85D5D2" w14:textId="79744CAC" w:rsidR="00F71746" w:rsidRDefault="00F71746" w:rsidP="000A0088">
      <w:pPr>
        <w:autoSpaceDE w:val="0"/>
        <w:autoSpaceDN w:val="0"/>
        <w:adjustRightInd w:val="0"/>
        <w:spacing w:after="240"/>
        <w:rPr>
          <w:rFonts w:ascii="Arial" w:eastAsia="Calibri" w:hAnsi="Arial" w:cs="Arial"/>
          <w:b/>
          <w:bCs/>
          <w:sz w:val="24"/>
          <w:szCs w:val="24"/>
        </w:rPr>
      </w:pPr>
      <w:r w:rsidRPr="00F71746">
        <w:rPr>
          <w:rFonts w:ascii="Arial" w:eastAsia="Calibri" w:hAnsi="Arial" w:cs="Arial"/>
          <w:b/>
          <w:bCs/>
          <w:sz w:val="24"/>
          <w:szCs w:val="24"/>
        </w:rPr>
        <w:t>Please note, OEB staff has attached an updated Rate Generator Model. Please use this version for any updates required.</w:t>
      </w:r>
    </w:p>
    <w:bookmarkEnd w:id="0"/>
    <w:p w14:paraId="4CE86C97" w14:textId="1AE9F71E" w:rsidR="0071463B" w:rsidRDefault="0071463B" w:rsidP="00B07E39">
      <w:pPr>
        <w:spacing w:after="0"/>
        <w:rPr>
          <w:rFonts w:ascii="Arial" w:hAnsi="Arial" w:cs="Arial"/>
          <w:b/>
          <w:sz w:val="24"/>
          <w:szCs w:val="24"/>
        </w:rPr>
      </w:pPr>
      <w:r>
        <w:rPr>
          <w:rFonts w:ascii="Arial" w:hAnsi="Arial" w:cs="Arial"/>
          <w:b/>
          <w:sz w:val="24"/>
          <w:szCs w:val="24"/>
        </w:rPr>
        <w:t>Staff Question</w:t>
      </w:r>
      <w:r w:rsidRPr="00081485">
        <w:rPr>
          <w:rFonts w:ascii="Arial" w:hAnsi="Arial" w:cs="Arial"/>
          <w:b/>
          <w:sz w:val="24"/>
          <w:szCs w:val="24"/>
        </w:rPr>
        <w:t>-</w:t>
      </w:r>
      <w:r w:rsidRPr="00081485">
        <w:rPr>
          <w:rFonts w:ascii="Arial" w:hAnsi="Arial" w:cs="Arial"/>
          <w:b/>
          <w:bCs/>
          <w:sz w:val="24"/>
          <w:szCs w:val="24"/>
        </w:rPr>
        <w:fldChar w:fldCharType="begin"/>
      </w:r>
      <w:r w:rsidRPr="00081485">
        <w:rPr>
          <w:rFonts w:ascii="Arial" w:hAnsi="Arial" w:cs="Arial"/>
          <w:b/>
          <w:bCs/>
          <w:sz w:val="24"/>
          <w:szCs w:val="24"/>
        </w:rPr>
        <w:instrText xml:space="preserve"> AUTONUMLGL  \* Arabic \e </w:instrText>
      </w:r>
      <w:r w:rsidRPr="00081485">
        <w:rPr>
          <w:rFonts w:ascii="Arial" w:hAnsi="Arial" w:cs="Arial"/>
          <w:b/>
          <w:bCs/>
          <w:sz w:val="24"/>
          <w:szCs w:val="24"/>
        </w:rPr>
        <w:fldChar w:fldCharType="end"/>
      </w:r>
    </w:p>
    <w:p w14:paraId="0B9ABECA" w14:textId="5B340626" w:rsidR="0071463B" w:rsidRDefault="0071463B" w:rsidP="0071463B">
      <w:pPr>
        <w:spacing w:after="0"/>
        <w:rPr>
          <w:rFonts w:ascii="Arial" w:hAnsi="Arial" w:cs="Arial"/>
          <w:bCs/>
          <w:sz w:val="24"/>
          <w:szCs w:val="24"/>
        </w:rPr>
      </w:pPr>
      <w:r>
        <w:rPr>
          <w:rFonts w:ascii="Arial" w:hAnsi="Arial" w:cs="Arial"/>
          <w:b/>
          <w:sz w:val="24"/>
          <w:szCs w:val="24"/>
        </w:rPr>
        <w:t xml:space="preserve">Ref. 1: </w:t>
      </w:r>
      <w:r w:rsidR="00F314EF" w:rsidRPr="000C687A">
        <w:rPr>
          <w:rFonts w:ascii="Arial" w:hAnsi="Arial" w:cs="Arial"/>
          <w:bCs/>
          <w:sz w:val="24"/>
          <w:szCs w:val="24"/>
        </w:rPr>
        <w:t>ENOVA_APPL_2027 IRM_KWRZ_IRM Rate Generator Model_20260</w:t>
      </w:r>
      <w:r w:rsidR="000E11E0">
        <w:rPr>
          <w:rFonts w:ascii="Arial" w:hAnsi="Arial" w:cs="Arial"/>
          <w:bCs/>
          <w:sz w:val="24"/>
          <w:szCs w:val="24"/>
        </w:rPr>
        <w:t>929</w:t>
      </w:r>
      <w:r>
        <w:rPr>
          <w:rFonts w:ascii="Arial" w:hAnsi="Arial" w:cs="Arial"/>
          <w:b/>
          <w:sz w:val="24"/>
          <w:szCs w:val="24"/>
        </w:rPr>
        <w:t xml:space="preserve">, </w:t>
      </w:r>
      <w:r w:rsidRPr="00F314EF">
        <w:rPr>
          <w:rFonts w:ascii="Arial" w:hAnsi="Arial" w:cs="Arial"/>
          <w:bCs/>
          <w:sz w:val="24"/>
          <w:szCs w:val="24"/>
        </w:rPr>
        <w:t>Tab 3 Continuity Schedule</w:t>
      </w:r>
    </w:p>
    <w:p w14:paraId="574DFDE8" w14:textId="5E88EC5A" w:rsidR="000E11E0" w:rsidRPr="00F314EF" w:rsidRDefault="000E11E0" w:rsidP="0071463B">
      <w:pPr>
        <w:spacing w:after="0"/>
        <w:rPr>
          <w:rFonts w:ascii="Arial" w:hAnsi="Arial" w:cs="Arial"/>
          <w:bCs/>
          <w:sz w:val="24"/>
          <w:szCs w:val="24"/>
        </w:rPr>
      </w:pPr>
      <w:r>
        <w:rPr>
          <w:rFonts w:ascii="Arial" w:hAnsi="Arial" w:cs="Arial"/>
          <w:b/>
          <w:sz w:val="24"/>
          <w:szCs w:val="24"/>
        </w:rPr>
        <w:t xml:space="preserve">Ref. 2: </w:t>
      </w:r>
      <w:r w:rsidRPr="000C687A">
        <w:rPr>
          <w:rFonts w:ascii="Arial" w:hAnsi="Arial" w:cs="Arial"/>
          <w:bCs/>
          <w:sz w:val="24"/>
          <w:szCs w:val="24"/>
        </w:rPr>
        <w:t>ENOVA_APPL_2027 IRM_WNRZ_IRM Rate Generator Model_202</w:t>
      </w:r>
      <w:r>
        <w:rPr>
          <w:rFonts w:ascii="Arial" w:hAnsi="Arial" w:cs="Arial"/>
          <w:bCs/>
          <w:sz w:val="24"/>
          <w:szCs w:val="24"/>
        </w:rPr>
        <w:t>6</w:t>
      </w:r>
      <w:r w:rsidRPr="000C687A">
        <w:rPr>
          <w:rFonts w:ascii="Arial" w:hAnsi="Arial" w:cs="Arial"/>
          <w:bCs/>
          <w:sz w:val="24"/>
          <w:szCs w:val="24"/>
        </w:rPr>
        <w:t>0</w:t>
      </w:r>
      <w:r>
        <w:rPr>
          <w:rFonts w:ascii="Arial" w:hAnsi="Arial" w:cs="Arial"/>
          <w:bCs/>
          <w:sz w:val="24"/>
          <w:szCs w:val="24"/>
        </w:rPr>
        <w:t>929</w:t>
      </w:r>
      <w:r>
        <w:rPr>
          <w:rFonts w:ascii="Arial" w:hAnsi="Arial" w:cs="Arial"/>
          <w:b/>
          <w:sz w:val="24"/>
          <w:szCs w:val="24"/>
        </w:rPr>
        <w:t xml:space="preserve">, </w:t>
      </w:r>
      <w:r w:rsidRPr="00F314EF">
        <w:rPr>
          <w:rFonts w:ascii="Arial" w:hAnsi="Arial" w:cs="Arial"/>
          <w:bCs/>
          <w:sz w:val="24"/>
          <w:szCs w:val="24"/>
        </w:rPr>
        <w:t>Tab 3 Continuity Schedule</w:t>
      </w:r>
    </w:p>
    <w:p w14:paraId="4A960E5E" w14:textId="3F5CBC7B" w:rsidR="0071463B" w:rsidRDefault="0071463B" w:rsidP="0071463B">
      <w:pPr>
        <w:spacing w:after="0"/>
        <w:rPr>
          <w:rFonts w:ascii="Arial" w:hAnsi="Arial" w:cs="Arial"/>
          <w:b/>
          <w:sz w:val="24"/>
          <w:szCs w:val="24"/>
        </w:rPr>
      </w:pPr>
    </w:p>
    <w:p w14:paraId="043FEFE0" w14:textId="77777777" w:rsidR="0071463B" w:rsidRDefault="0071463B" w:rsidP="0071463B">
      <w:pPr>
        <w:spacing w:after="0"/>
        <w:rPr>
          <w:rFonts w:ascii="Arial" w:hAnsi="Arial" w:cs="Arial"/>
          <w:b/>
          <w:sz w:val="24"/>
          <w:szCs w:val="24"/>
        </w:rPr>
      </w:pPr>
      <w:r>
        <w:rPr>
          <w:rFonts w:ascii="Arial" w:hAnsi="Arial" w:cs="Arial"/>
          <w:b/>
          <w:sz w:val="24"/>
          <w:szCs w:val="24"/>
        </w:rPr>
        <w:t>Preamble:</w:t>
      </w:r>
    </w:p>
    <w:p w14:paraId="23E209B1" w14:textId="521B24E5" w:rsidR="0071463B" w:rsidRPr="0080179B" w:rsidRDefault="0071463B" w:rsidP="0071463B">
      <w:pPr>
        <w:pStyle w:val="Default"/>
        <w:spacing w:line="276" w:lineRule="auto"/>
        <w:rPr>
          <w:rFonts w:ascii="Arial" w:hAnsi="Arial" w:cs="Arial"/>
          <w:bCs/>
          <w:color w:val="auto"/>
          <w:lang w:val="en-US"/>
        </w:rPr>
      </w:pPr>
      <w:r w:rsidRPr="0080179B">
        <w:rPr>
          <w:rFonts w:ascii="Arial" w:hAnsi="Arial" w:cs="Arial"/>
          <w:bCs/>
          <w:color w:val="auto"/>
          <w:lang w:val="en-US"/>
        </w:rPr>
        <w:t xml:space="preserve">On </w:t>
      </w:r>
      <w:r>
        <w:rPr>
          <w:rFonts w:ascii="Arial" w:hAnsi="Arial" w:cs="Arial"/>
          <w:bCs/>
          <w:color w:val="auto"/>
          <w:lang w:val="en-US"/>
        </w:rPr>
        <w:t>September 14, 2026</w:t>
      </w:r>
      <w:r w:rsidRPr="0080179B">
        <w:rPr>
          <w:rFonts w:ascii="Arial" w:hAnsi="Arial" w:cs="Arial"/>
          <w:bCs/>
          <w:color w:val="auto"/>
          <w:lang w:val="en-US"/>
        </w:rPr>
        <w:t>, the OEB published Q4 2026 prescribed accounting interest rates applicable to the carrying charges of deferral, variance and construction work in progress (CWIP) accounts of natural gas utilities, electricity distributors and other rate-regulated entities.</w:t>
      </w:r>
    </w:p>
    <w:p w14:paraId="319A9050" w14:textId="77777777" w:rsidR="0071463B" w:rsidRPr="00081485" w:rsidRDefault="0071463B" w:rsidP="0071463B">
      <w:pPr>
        <w:spacing w:after="0"/>
        <w:rPr>
          <w:rFonts w:ascii="Arial" w:hAnsi="Arial" w:cs="Arial"/>
          <w:b/>
          <w:sz w:val="24"/>
          <w:szCs w:val="24"/>
        </w:rPr>
      </w:pPr>
    </w:p>
    <w:p w14:paraId="119F0BB5" w14:textId="77777777" w:rsidR="0071463B" w:rsidRPr="00081485" w:rsidRDefault="0071463B" w:rsidP="0071463B">
      <w:pPr>
        <w:spacing w:after="240"/>
        <w:rPr>
          <w:rFonts w:ascii="Arial" w:hAnsi="Arial" w:cs="Arial"/>
          <w:b/>
          <w:sz w:val="24"/>
          <w:szCs w:val="24"/>
        </w:rPr>
      </w:pPr>
      <w:r w:rsidRPr="00081485">
        <w:rPr>
          <w:rFonts w:ascii="Arial" w:hAnsi="Arial" w:cs="Arial"/>
          <w:b/>
          <w:sz w:val="24"/>
          <w:szCs w:val="24"/>
        </w:rPr>
        <w:t>Question(s):</w:t>
      </w:r>
    </w:p>
    <w:p w14:paraId="38647100" w14:textId="787A4157" w:rsidR="0071463B" w:rsidRPr="0071463B" w:rsidRDefault="0071463B" w:rsidP="00626D28">
      <w:pPr>
        <w:pStyle w:val="ListParagraph"/>
        <w:numPr>
          <w:ilvl w:val="0"/>
          <w:numId w:val="6"/>
        </w:numPr>
        <w:spacing w:after="0"/>
        <w:rPr>
          <w:rFonts w:ascii="Arial" w:hAnsi="Arial" w:cs="Arial"/>
          <w:sz w:val="24"/>
          <w:szCs w:val="24"/>
        </w:rPr>
      </w:pPr>
      <w:r w:rsidRPr="0071463B">
        <w:rPr>
          <w:rFonts w:ascii="Arial" w:hAnsi="Arial" w:cs="Arial"/>
          <w:sz w:val="24"/>
          <w:szCs w:val="24"/>
        </w:rPr>
        <w:t xml:space="preserve">Please update Tab 3 (Continuity Schedule) as necessary to reflect the Q4 2026 OEB-prescribed interest rate of </w:t>
      </w:r>
      <w:r>
        <w:rPr>
          <w:rFonts w:ascii="Arial" w:hAnsi="Arial" w:cs="Arial"/>
          <w:sz w:val="24"/>
          <w:szCs w:val="24"/>
        </w:rPr>
        <w:t>2.87%.</w:t>
      </w:r>
    </w:p>
    <w:p w14:paraId="36A8BC7E" w14:textId="77777777" w:rsidR="00C555BA" w:rsidRDefault="00C555BA" w:rsidP="0085515D">
      <w:pPr>
        <w:spacing w:after="0"/>
        <w:rPr>
          <w:rFonts w:ascii="Arial" w:hAnsi="Arial" w:cs="Arial"/>
          <w:b/>
          <w:sz w:val="24"/>
          <w:szCs w:val="24"/>
        </w:rPr>
      </w:pPr>
    </w:p>
    <w:p w14:paraId="5E5717CF" w14:textId="45039CF2" w:rsidR="0085515D" w:rsidRDefault="0085515D" w:rsidP="0085515D">
      <w:pPr>
        <w:spacing w:after="0"/>
        <w:rPr>
          <w:rFonts w:ascii="Arial" w:hAnsi="Arial" w:cs="Arial"/>
          <w:b/>
          <w:sz w:val="24"/>
          <w:szCs w:val="24"/>
        </w:rPr>
      </w:pPr>
      <w:r>
        <w:rPr>
          <w:rFonts w:ascii="Arial" w:hAnsi="Arial" w:cs="Arial"/>
          <w:b/>
          <w:sz w:val="24"/>
          <w:szCs w:val="24"/>
        </w:rPr>
        <w:t>Staff Question</w:t>
      </w:r>
      <w:r w:rsidRPr="00081485">
        <w:rPr>
          <w:rFonts w:ascii="Arial" w:hAnsi="Arial" w:cs="Arial"/>
          <w:b/>
          <w:sz w:val="24"/>
          <w:szCs w:val="24"/>
        </w:rPr>
        <w:t>-</w:t>
      </w:r>
      <w:r w:rsidRPr="00081485">
        <w:rPr>
          <w:rFonts w:ascii="Arial" w:hAnsi="Arial" w:cs="Arial"/>
          <w:b/>
          <w:bCs/>
          <w:sz w:val="24"/>
          <w:szCs w:val="24"/>
        </w:rPr>
        <w:fldChar w:fldCharType="begin"/>
      </w:r>
      <w:r w:rsidRPr="00081485">
        <w:rPr>
          <w:rFonts w:ascii="Arial" w:hAnsi="Arial" w:cs="Arial"/>
          <w:b/>
          <w:bCs/>
          <w:sz w:val="24"/>
          <w:szCs w:val="24"/>
        </w:rPr>
        <w:instrText xml:space="preserve"> AUTONUMLGL  \* Arabic \e </w:instrText>
      </w:r>
      <w:r w:rsidRPr="00081485">
        <w:rPr>
          <w:rFonts w:ascii="Arial" w:hAnsi="Arial" w:cs="Arial"/>
          <w:b/>
          <w:bCs/>
          <w:sz w:val="24"/>
          <w:szCs w:val="24"/>
        </w:rPr>
        <w:fldChar w:fldCharType="end"/>
      </w:r>
    </w:p>
    <w:p w14:paraId="00E3FEC5" w14:textId="6D759093" w:rsidR="000E11E0" w:rsidRDefault="000E11E0" w:rsidP="000E11E0">
      <w:pPr>
        <w:spacing w:after="0"/>
        <w:rPr>
          <w:rFonts w:ascii="Arial" w:hAnsi="Arial" w:cs="Arial"/>
          <w:bCs/>
          <w:sz w:val="24"/>
          <w:szCs w:val="24"/>
          <w:lang w:val="en-US"/>
        </w:rPr>
      </w:pPr>
      <w:r>
        <w:rPr>
          <w:rFonts w:ascii="Arial" w:hAnsi="Arial" w:cs="Arial"/>
          <w:b/>
          <w:sz w:val="24"/>
          <w:szCs w:val="24"/>
        </w:rPr>
        <w:t xml:space="preserve">Ref. 1: </w:t>
      </w:r>
      <w:r w:rsidRPr="000C687A">
        <w:rPr>
          <w:rFonts w:ascii="Arial" w:hAnsi="Arial" w:cs="Arial"/>
          <w:bCs/>
          <w:sz w:val="24"/>
          <w:szCs w:val="24"/>
        </w:rPr>
        <w:t>ENOVA_APPL_2027 IRM_KWRZ_IRM Rate Generator Model_V2_20260810</w:t>
      </w:r>
      <w:r w:rsidRPr="00446681">
        <w:rPr>
          <w:rFonts w:ascii="Arial" w:hAnsi="Arial" w:cs="Arial"/>
          <w:bCs/>
          <w:sz w:val="24"/>
          <w:szCs w:val="24"/>
        </w:rPr>
        <w:t xml:space="preserve">, </w:t>
      </w:r>
      <w:r w:rsidRPr="00446681">
        <w:rPr>
          <w:rFonts w:ascii="Arial" w:hAnsi="Arial" w:cs="Arial"/>
          <w:bCs/>
          <w:sz w:val="24"/>
          <w:szCs w:val="24"/>
          <w:lang w:val="en-US"/>
        </w:rPr>
        <w:t xml:space="preserve">Tab </w:t>
      </w:r>
      <w:r w:rsidRPr="00F314EF">
        <w:rPr>
          <w:rFonts w:ascii="Arial" w:hAnsi="Arial" w:cs="Arial"/>
          <w:bCs/>
          <w:sz w:val="24"/>
          <w:szCs w:val="24"/>
        </w:rPr>
        <w:t>3, Continuity Schedule</w:t>
      </w:r>
    </w:p>
    <w:p w14:paraId="4A82377C" w14:textId="730AECA1" w:rsidR="000E11E0" w:rsidRDefault="000E11E0" w:rsidP="000E11E0">
      <w:pPr>
        <w:spacing w:after="0"/>
        <w:rPr>
          <w:rFonts w:ascii="Arial" w:hAnsi="Arial" w:cs="Arial"/>
          <w:sz w:val="24"/>
          <w:szCs w:val="24"/>
        </w:rPr>
      </w:pPr>
      <w:r>
        <w:rPr>
          <w:rFonts w:ascii="Arial" w:hAnsi="Arial" w:cs="Arial"/>
          <w:b/>
          <w:sz w:val="24"/>
          <w:szCs w:val="24"/>
        </w:rPr>
        <w:t xml:space="preserve">Ref. 2: </w:t>
      </w:r>
      <w:r w:rsidRPr="000C687A">
        <w:rPr>
          <w:rFonts w:ascii="Arial" w:hAnsi="Arial" w:cs="Arial"/>
          <w:bCs/>
          <w:sz w:val="24"/>
          <w:szCs w:val="24"/>
        </w:rPr>
        <w:t>ENOVA_APPL_2027 IRM_WNRZ_IRM Rate Generator Model_V2_20280610</w:t>
      </w:r>
      <w:r w:rsidRPr="00446681">
        <w:rPr>
          <w:rFonts w:ascii="Arial" w:hAnsi="Arial" w:cs="Arial"/>
          <w:bCs/>
          <w:sz w:val="24"/>
          <w:szCs w:val="24"/>
        </w:rPr>
        <w:t xml:space="preserve">, </w:t>
      </w:r>
      <w:r w:rsidRPr="00446681">
        <w:rPr>
          <w:rFonts w:ascii="Arial" w:hAnsi="Arial" w:cs="Arial"/>
          <w:bCs/>
          <w:sz w:val="24"/>
          <w:szCs w:val="24"/>
          <w:lang w:val="en-US"/>
        </w:rPr>
        <w:t xml:space="preserve">Tab </w:t>
      </w:r>
      <w:r w:rsidRPr="00F314EF">
        <w:rPr>
          <w:rFonts w:ascii="Arial" w:hAnsi="Arial" w:cs="Arial"/>
          <w:bCs/>
          <w:sz w:val="24"/>
          <w:szCs w:val="24"/>
        </w:rPr>
        <w:t>3, Continuity Schedule</w:t>
      </w:r>
    </w:p>
    <w:p w14:paraId="5CA3DFE9" w14:textId="23251946" w:rsidR="00A964CC" w:rsidRPr="00206027" w:rsidRDefault="00A964CC" w:rsidP="00F92B37">
      <w:pPr>
        <w:spacing w:after="0"/>
        <w:rPr>
          <w:rFonts w:ascii="Arial" w:hAnsi="Arial" w:cs="Arial"/>
          <w:bCs/>
          <w:sz w:val="24"/>
          <w:szCs w:val="24"/>
        </w:rPr>
      </w:pPr>
      <w:r w:rsidRPr="0069363E">
        <w:rPr>
          <w:rFonts w:ascii="Arial" w:hAnsi="Arial" w:cs="Arial"/>
          <w:b/>
          <w:sz w:val="24"/>
          <w:szCs w:val="24"/>
        </w:rPr>
        <w:t>Ref. 3:</w:t>
      </w:r>
      <w:r>
        <w:rPr>
          <w:rFonts w:ascii="Arial" w:hAnsi="Arial" w:cs="Arial"/>
          <w:bCs/>
          <w:sz w:val="24"/>
          <w:szCs w:val="24"/>
        </w:rPr>
        <w:t xml:space="preserve"> </w:t>
      </w:r>
      <w:r>
        <w:rPr>
          <w:rFonts w:ascii="Arial" w:hAnsi="Arial" w:cs="Arial"/>
          <w:sz w:val="24"/>
          <w:szCs w:val="24"/>
        </w:rPr>
        <w:t>EB-2025-0045 Decision and Rate Order</w:t>
      </w:r>
      <w:r w:rsidRPr="00446681">
        <w:rPr>
          <w:rFonts w:ascii="Arial" w:hAnsi="Arial" w:cs="Arial"/>
          <w:bCs/>
          <w:sz w:val="24"/>
          <w:szCs w:val="24"/>
        </w:rPr>
        <w:t>, p</w:t>
      </w:r>
      <w:r>
        <w:rPr>
          <w:rFonts w:ascii="Arial" w:hAnsi="Arial" w:cs="Arial"/>
          <w:bCs/>
          <w:sz w:val="24"/>
          <w:szCs w:val="24"/>
        </w:rPr>
        <w:t>p</w:t>
      </w:r>
      <w:r w:rsidRPr="00446681">
        <w:rPr>
          <w:rFonts w:ascii="Arial" w:hAnsi="Arial" w:cs="Arial"/>
          <w:bCs/>
          <w:sz w:val="24"/>
          <w:szCs w:val="24"/>
        </w:rPr>
        <w:t xml:space="preserve">. </w:t>
      </w:r>
      <w:r>
        <w:rPr>
          <w:rFonts w:ascii="Arial" w:hAnsi="Arial" w:cs="Arial"/>
          <w:bCs/>
          <w:sz w:val="24"/>
          <w:szCs w:val="24"/>
        </w:rPr>
        <w:t>12-15, Tables 7.1 and 7.2</w:t>
      </w:r>
    </w:p>
    <w:p w14:paraId="2BAC99C0" w14:textId="77777777" w:rsidR="006E3220" w:rsidRDefault="006E3220" w:rsidP="000E11E0">
      <w:pPr>
        <w:spacing w:after="0"/>
        <w:rPr>
          <w:rFonts w:ascii="Arial" w:hAnsi="Arial" w:cs="Arial"/>
          <w:bCs/>
          <w:sz w:val="24"/>
          <w:szCs w:val="24"/>
        </w:rPr>
      </w:pPr>
    </w:p>
    <w:p w14:paraId="012DC662" w14:textId="6593EAF1" w:rsidR="006E3220" w:rsidRPr="006E3220" w:rsidRDefault="006E3220" w:rsidP="000E11E0">
      <w:pPr>
        <w:spacing w:after="0"/>
        <w:rPr>
          <w:rFonts w:ascii="Arial" w:hAnsi="Arial" w:cs="Arial"/>
          <w:b/>
          <w:sz w:val="24"/>
          <w:szCs w:val="24"/>
        </w:rPr>
      </w:pPr>
      <w:r w:rsidRPr="006E3220">
        <w:rPr>
          <w:rFonts w:ascii="Arial" w:hAnsi="Arial" w:cs="Arial"/>
          <w:b/>
          <w:sz w:val="24"/>
          <w:szCs w:val="24"/>
        </w:rPr>
        <w:t>Preamble:</w:t>
      </w:r>
    </w:p>
    <w:p w14:paraId="4D17F01E" w14:textId="253124DD" w:rsidR="006E3220" w:rsidRPr="006C63B6" w:rsidRDefault="006E3220" w:rsidP="006C63B6">
      <w:pPr>
        <w:spacing w:after="0"/>
        <w:rPr>
          <w:rFonts w:ascii="Arial" w:hAnsi="Arial" w:cs="Arial"/>
          <w:bCs/>
          <w:sz w:val="24"/>
          <w:szCs w:val="24"/>
        </w:rPr>
      </w:pPr>
      <w:r w:rsidRPr="006C63B6">
        <w:rPr>
          <w:rFonts w:ascii="Arial" w:hAnsi="Arial" w:cs="Arial"/>
          <w:bCs/>
          <w:sz w:val="24"/>
          <w:szCs w:val="24"/>
        </w:rPr>
        <w:t>As per snapshot below from Ref. 1, Enova Power has not entered any values for Cells BM37 and BN37.</w:t>
      </w:r>
    </w:p>
    <w:p w14:paraId="7C97FED1" w14:textId="7E7786F0" w:rsidR="00F92B37" w:rsidRDefault="00F92B37" w:rsidP="006C63B6">
      <w:pPr>
        <w:pStyle w:val="ListParagraph"/>
        <w:spacing w:after="0"/>
        <w:rPr>
          <w:rFonts w:ascii="Arial" w:hAnsi="Arial" w:cs="Arial"/>
          <w:bCs/>
          <w:sz w:val="24"/>
          <w:szCs w:val="24"/>
        </w:rPr>
      </w:pPr>
      <w:r>
        <w:rPr>
          <w:rFonts w:ascii="Arial" w:hAnsi="Arial" w:cs="Arial"/>
          <w:bCs/>
          <w:noProof/>
          <w:sz w:val="24"/>
          <w:szCs w:val="24"/>
        </w:rPr>
        <w:lastRenderedPageBreak/>
        <w:drawing>
          <wp:inline distT="0" distB="0" distL="0" distR="0" wp14:anchorId="6628AC92" wp14:editId="4FF449C2">
            <wp:extent cx="6118114" cy="2705100"/>
            <wp:effectExtent l="0" t="0" r="0" b="0"/>
            <wp:docPr id="965316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33345" cy="2711834"/>
                    </a:xfrm>
                    <a:prstGeom prst="rect">
                      <a:avLst/>
                    </a:prstGeom>
                    <a:noFill/>
                  </pic:spPr>
                </pic:pic>
              </a:graphicData>
            </a:graphic>
          </wp:inline>
        </w:drawing>
      </w:r>
    </w:p>
    <w:p w14:paraId="129880F3" w14:textId="77777777" w:rsidR="00E5220E" w:rsidRDefault="00E5220E" w:rsidP="006C63B6">
      <w:pPr>
        <w:pStyle w:val="ListParagraph"/>
        <w:spacing w:after="0"/>
        <w:rPr>
          <w:rFonts w:ascii="Arial" w:hAnsi="Arial" w:cs="Arial"/>
          <w:bCs/>
          <w:sz w:val="24"/>
          <w:szCs w:val="24"/>
        </w:rPr>
      </w:pPr>
    </w:p>
    <w:p w14:paraId="03593CCE" w14:textId="1CF8DF3A" w:rsidR="00F92B37" w:rsidRPr="006C63B6" w:rsidRDefault="00F92B37" w:rsidP="006C63B6">
      <w:pPr>
        <w:spacing w:after="0"/>
        <w:rPr>
          <w:rFonts w:ascii="Arial" w:hAnsi="Arial" w:cs="Arial"/>
          <w:bCs/>
          <w:sz w:val="24"/>
          <w:szCs w:val="24"/>
        </w:rPr>
      </w:pPr>
      <w:r w:rsidRPr="006C63B6">
        <w:rPr>
          <w:rFonts w:ascii="Arial" w:hAnsi="Arial" w:cs="Arial"/>
          <w:bCs/>
          <w:sz w:val="24"/>
          <w:szCs w:val="24"/>
        </w:rPr>
        <w:t>As per snapshot below from Ref. 2, Enova Power has not entered any values for Cells BM37 and BN37.</w:t>
      </w:r>
    </w:p>
    <w:p w14:paraId="2FD44410" w14:textId="03587D0B" w:rsidR="00206027" w:rsidRPr="00206027" w:rsidRDefault="00206027" w:rsidP="00206027">
      <w:pPr>
        <w:pStyle w:val="ListParagraph"/>
        <w:spacing w:after="0"/>
        <w:rPr>
          <w:rFonts w:ascii="Arial" w:hAnsi="Arial" w:cs="Arial"/>
          <w:bCs/>
          <w:sz w:val="24"/>
          <w:szCs w:val="24"/>
        </w:rPr>
      </w:pPr>
      <w:r>
        <w:rPr>
          <w:rFonts w:ascii="Arial" w:hAnsi="Arial" w:cs="Arial"/>
          <w:bCs/>
          <w:noProof/>
          <w:sz w:val="24"/>
          <w:szCs w:val="24"/>
        </w:rPr>
        <w:drawing>
          <wp:inline distT="0" distB="0" distL="0" distR="0" wp14:anchorId="2CB44419" wp14:editId="7DAB39B8">
            <wp:extent cx="6076225" cy="2705100"/>
            <wp:effectExtent l="0" t="0" r="1270" b="0"/>
            <wp:docPr id="16033854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86302" cy="2709586"/>
                    </a:xfrm>
                    <a:prstGeom prst="rect">
                      <a:avLst/>
                    </a:prstGeom>
                    <a:noFill/>
                  </pic:spPr>
                </pic:pic>
              </a:graphicData>
            </a:graphic>
          </wp:inline>
        </w:drawing>
      </w:r>
    </w:p>
    <w:p w14:paraId="0811F9AA" w14:textId="77777777" w:rsidR="0085515D" w:rsidRDefault="0085515D" w:rsidP="0085515D">
      <w:pPr>
        <w:spacing w:after="0"/>
        <w:rPr>
          <w:rFonts w:ascii="Arial" w:hAnsi="Arial" w:cs="Arial"/>
          <w:b/>
          <w:sz w:val="24"/>
          <w:szCs w:val="24"/>
        </w:rPr>
      </w:pPr>
    </w:p>
    <w:p w14:paraId="5C623023" w14:textId="77777777" w:rsidR="0085515D" w:rsidRPr="00081485" w:rsidRDefault="0085515D" w:rsidP="0085515D">
      <w:pPr>
        <w:spacing w:after="240"/>
        <w:rPr>
          <w:rFonts w:ascii="Arial" w:hAnsi="Arial" w:cs="Arial"/>
          <w:b/>
          <w:sz w:val="24"/>
          <w:szCs w:val="24"/>
        </w:rPr>
      </w:pPr>
      <w:r w:rsidRPr="00081485">
        <w:rPr>
          <w:rFonts w:ascii="Arial" w:hAnsi="Arial" w:cs="Arial"/>
          <w:b/>
          <w:sz w:val="24"/>
          <w:szCs w:val="24"/>
        </w:rPr>
        <w:t>Question(s):</w:t>
      </w:r>
    </w:p>
    <w:p w14:paraId="0B6214EA" w14:textId="7CD7C5CC" w:rsidR="0085515D" w:rsidRPr="0085515D" w:rsidRDefault="0085515D" w:rsidP="00626D28">
      <w:pPr>
        <w:pStyle w:val="ListParagraph"/>
        <w:numPr>
          <w:ilvl w:val="0"/>
          <w:numId w:val="8"/>
        </w:numPr>
        <w:spacing w:after="0"/>
        <w:rPr>
          <w:rFonts w:ascii="Arial" w:hAnsi="Arial" w:cs="Arial"/>
          <w:sz w:val="24"/>
          <w:szCs w:val="24"/>
        </w:rPr>
      </w:pPr>
      <w:r w:rsidRPr="0085515D">
        <w:rPr>
          <w:rFonts w:ascii="Arial" w:hAnsi="Arial" w:cs="Arial"/>
          <w:sz w:val="24"/>
          <w:szCs w:val="24"/>
        </w:rPr>
        <w:t xml:space="preserve">Please update </w:t>
      </w:r>
      <w:r>
        <w:rPr>
          <w:rFonts w:ascii="Arial" w:hAnsi="Arial" w:cs="Arial"/>
          <w:sz w:val="24"/>
          <w:szCs w:val="24"/>
        </w:rPr>
        <w:t xml:space="preserve">Cells BM37 and BN37 to align with the values from </w:t>
      </w:r>
      <w:r w:rsidR="00A964CC">
        <w:rPr>
          <w:rFonts w:ascii="Arial" w:hAnsi="Arial" w:cs="Arial"/>
          <w:sz w:val="24"/>
          <w:szCs w:val="24"/>
        </w:rPr>
        <w:t>Ref. 3</w:t>
      </w:r>
      <w:r w:rsidR="00E5220E">
        <w:rPr>
          <w:rFonts w:ascii="Arial" w:hAnsi="Arial" w:cs="Arial"/>
          <w:sz w:val="24"/>
          <w:szCs w:val="24"/>
        </w:rPr>
        <w:t xml:space="preserve"> for the respective rate zones</w:t>
      </w:r>
      <w:r w:rsidRPr="0085515D">
        <w:rPr>
          <w:rFonts w:ascii="Arial" w:hAnsi="Arial" w:cs="Arial"/>
          <w:sz w:val="24"/>
          <w:szCs w:val="24"/>
        </w:rPr>
        <w:t>.</w:t>
      </w:r>
    </w:p>
    <w:p w14:paraId="53B72EDD" w14:textId="77777777" w:rsidR="0088471E" w:rsidRPr="00980B84" w:rsidRDefault="0088471E" w:rsidP="0088471E">
      <w:pPr>
        <w:pStyle w:val="ListParagraph"/>
        <w:spacing w:after="0"/>
        <w:rPr>
          <w:rFonts w:ascii="Arial" w:hAnsi="Arial" w:cs="Arial"/>
          <w:sz w:val="24"/>
          <w:szCs w:val="24"/>
        </w:rPr>
      </w:pPr>
    </w:p>
    <w:p w14:paraId="3F17322C" w14:textId="1F290C67" w:rsidR="0088471E" w:rsidRDefault="0088471E" w:rsidP="0088471E">
      <w:pPr>
        <w:spacing w:after="0"/>
        <w:rPr>
          <w:rFonts w:ascii="Arial" w:hAnsi="Arial" w:cs="Arial"/>
          <w:b/>
          <w:sz w:val="24"/>
          <w:szCs w:val="24"/>
        </w:rPr>
      </w:pPr>
      <w:r>
        <w:rPr>
          <w:rFonts w:ascii="Arial" w:hAnsi="Arial" w:cs="Arial"/>
          <w:b/>
          <w:sz w:val="24"/>
          <w:szCs w:val="24"/>
        </w:rPr>
        <w:t>Staff Question</w:t>
      </w:r>
      <w:r w:rsidRPr="00081485">
        <w:rPr>
          <w:rFonts w:ascii="Arial" w:hAnsi="Arial" w:cs="Arial"/>
          <w:b/>
          <w:sz w:val="24"/>
          <w:szCs w:val="24"/>
        </w:rPr>
        <w:t>-</w:t>
      </w:r>
      <w:r w:rsidRPr="00081485">
        <w:rPr>
          <w:rFonts w:ascii="Arial" w:hAnsi="Arial" w:cs="Arial"/>
          <w:b/>
          <w:bCs/>
          <w:sz w:val="24"/>
          <w:szCs w:val="24"/>
        </w:rPr>
        <w:fldChar w:fldCharType="begin"/>
      </w:r>
      <w:r w:rsidRPr="00081485">
        <w:rPr>
          <w:rFonts w:ascii="Arial" w:hAnsi="Arial" w:cs="Arial"/>
          <w:b/>
          <w:bCs/>
          <w:sz w:val="24"/>
          <w:szCs w:val="24"/>
        </w:rPr>
        <w:instrText xml:space="preserve"> AUTONUMLGL  \* Arabic \e </w:instrText>
      </w:r>
      <w:r w:rsidRPr="00081485">
        <w:rPr>
          <w:rFonts w:ascii="Arial" w:hAnsi="Arial" w:cs="Arial"/>
          <w:b/>
          <w:bCs/>
          <w:sz w:val="24"/>
          <w:szCs w:val="24"/>
        </w:rPr>
        <w:fldChar w:fldCharType="end"/>
      </w:r>
    </w:p>
    <w:p w14:paraId="77ECA3B1" w14:textId="55590C52" w:rsidR="0088471E" w:rsidRDefault="0088471E" w:rsidP="0088471E">
      <w:pPr>
        <w:spacing w:after="0"/>
        <w:rPr>
          <w:rFonts w:ascii="Arial" w:hAnsi="Arial" w:cs="Arial"/>
          <w:bCs/>
          <w:sz w:val="24"/>
          <w:szCs w:val="24"/>
          <w:lang w:val="en-US"/>
        </w:rPr>
      </w:pPr>
      <w:r>
        <w:rPr>
          <w:rFonts w:ascii="Arial" w:hAnsi="Arial" w:cs="Arial"/>
          <w:b/>
          <w:sz w:val="24"/>
          <w:szCs w:val="24"/>
        </w:rPr>
        <w:t xml:space="preserve">Ref. 1: </w:t>
      </w:r>
      <w:r w:rsidRPr="000C687A">
        <w:rPr>
          <w:rFonts w:ascii="Arial" w:hAnsi="Arial" w:cs="Arial"/>
          <w:bCs/>
          <w:sz w:val="24"/>
          <w:szCs w:val="24"/>
        </w:rPr>
        <w:t>ENOVA_APPL_2027 IRM_KWRZ_IRM Rate Generator Model_V2_20260810</w:t>
      </w:r>
      <w:r w:rsidRPr="00446681">
        <w:rPr>
          <w:rFonts w:ascii="Arial" w:hAnsi="Arial" w:cs="Arial"/>
          <w:bCs/>
          <w:sz w:val="24"/>
          <w:szCs w:val="24"/>
        </w:rPr>
        <w:t xml:space="preserve">, </w:t>
      </w:r>
      <w:r w:rsidRPr="00446681">
        <w:rPr>
          <w:rFonts w:ascii="Arial" w:hAnsi="Arial" w:cs="Arial"/>
          <w:bCs/>
          <w:sz w:val="24"/>
          <w:szCs w:val="24"/>
          <w:lang w:val="en-US"/>
        </w:rPr>
        <w:t xml:space="preserve">Tab </w:t>
      </w:r>
      <w:r w:rsidR="00951A4B">
        <w:rPr>
          <w:rFonts w:ascii="Arial" w:hAnsi="Arial" w:cs="Arial"/>
          <w:bCs/>
          <w:sz w:val="24"/>
          <w:szCs w:val="24"/>
          <w:lang w:val="en-US"/>
        </w:rPr>
        <w:t>6</w:t>
      </w:r>
      <w:r w:rsidRPr="00446681">
        <w:rPr>
          <w:rFonts w:ascii="Arial" w:hAnsi="Arial" w:cs="Arial"/>
          <w:bCs/>
          <w:sz w:val="24"/>
          <w:szCs w:val="24"/>
          <w:lang w:val="en-US"/>
        </w:rPr>
        <w:t xml:space="preserve"> </w:t>
      </w:r>
      <w:r w:rsidR="00951A4B">
        <w:rPr>
          <w:rFonts w:ascii="Arial" w:hAnsi="Arial" w:cs="Arial"/>
          <w:bCs/>
          <w:sz w:val="24"/>
          <w:szCs w:val="24"/>
          <w:lang w:val="en-US"/>
        </w:rPr>
        <w:t>Class A Consumption Data</w:t>
      </w:r>
    </w:p>
    <w:p w14:paraId="15DD2A02" w14:textId="03CC5740" w:rsidR="005331A6" w:rsidRDefault="005331A6" w:rsidP="005331A6">
      <w:pPr>
        <w:spacing w:after="0"/>
        <w:rPr>
          <w:rFonts w:ascii="Arial" w:hAnsi="Arial" w:cs="Arial"/>
          <w:b/>
          <w:sz w:val="24"/>
          <w:szCs w:val="24"/>
        </w:rPr>
      </w:pPr>
      <w:r>
        <w:rPr>
          <w:rFonts w:ascii="Arial" w:hAnsi="Arial" w:cs="Arial"/>
          <w:b/>
          <w:sz w:val="24"/>
          <w:szCs w:val="24"/>
        </w:rPr>
        <w:lastRenderedPageBreak/>
        <w:t xml:space="preserve">Ref. 2: </w:t>
      </w:r>
      <w:r w:rsidRPr="000C687A">
        <w:rPr>
          <w:rFonts w:ascii="Arial" w:hAnsi="Arial" w:cs="Arial"/>
          <w:bCs/>
          <w:sz w:val="24"/>
          <w:szCs w:val="24"/>
        </w:rPr>
        <w:t>ENOVA_APPL_2027 IRM_WNRZ_IRM Rate Generator Model_V2_20280610</w:t>
      </w:r>
      <w:r w:rsidRPr="00446681">
        <w:rPr>
          <w:rFonts w:ascii="Arial" w:hAnsi="Arial" w:cs="Arial"/>
          <w:bCs/>
          <w:sz w:val="24"/>
          <w:szCs w:val="24"/>
        </w:rPr>
        <w:t xml:space="preserve">, </w:t>
      </w:r>
      <w:r w:rsidRPr="00446681">
        <w:rPr>
          <w:rFonts w:ascii="Arial" w:hAnsi="Arial" w:cs="Arial"/>
          <w:bCs/>
          <w:sz w:val="24"/>
          <w:szCs w:val="24"/>
          <w:lang w:val="en-US"/>
        </w:rPr>
        <w:t xml:space="preserve">Tab </w:t>
      </w:r>
      <w:r w:rsidR="00951A4B">
        <w:rPr>
          <w:rFonts w:ascii="Arial" w:hAnsi="Arial" w:cs="Arial"/>
          <w:bCs/>
          <w:sz w:val="24"/>
          <w:szCs w:val="24"/>
          <w:lang w:val="en-US"/>
        </w:rPr>
        <w:t>6</w:t>
      </w:r>
      <w:r w:rsidRPr="00446681">
        <w:rPr>
          <w:rFonts w:ascii="Arial" w:hAnsi="Arial" w:cs="Arial"/>
          <w:bCs/>
          <w:sz w:val="24"/>
          <w:szCs w:val="24"/>
          <w:lang w:val="en-US"/>
        </w:rPr>
        <w:t xml:space="preserve"> </w:t>
      </w:r>
      <w:r w:rsidR="00951A4B">
        <w:rPr>
          <w:rFonts w:ascii="Arial" w:hAnsi="Arial" w:cs="Arial"/>
          <w:bCs/>
          <w:sz w:val="24"/>
          <w:szCs w:val="24"/>
          <w:lang w:val="en-US"/>
        </w:rPr>
        <w:t>Class A Consumption Data</w:t>
      </w:r>
    </w:p>
    <w:p w14:paraId="4031937D" w14:textId="77777777" w:rsidR="0088471E" w:rsidRDefault="0088471E" w:rsidP="0088471E">
      <w:pPr>
        <w:spacing w:after="0"/>
        <w:rPr>
          <w:rFonts w:ascii="Arial" w:hAnsi="Arial" w:cs="Arial"/>
          <w:b/>
          <w:sz w:val="24"/>
          <w:szCs w:val="24"/>
        </w:rPr>
      </w:pPr>
    </w:p>
    <w:p w14:paraId="701AC2BB" w14:textId="6786F9FF" w:rsidR="0088471E" w:rsidRDefault="0088471E" w:rsidP="0088471E">
      <w:pPr>
        <w:spacing w:after="0"/>
        <w:rPr>
          <w:rFonts w:ascii="Arial" w:hAnsi="Arial" w:cs="Arial"/>
          <w:b/>
          <w:sz w:val="24"/>
          <w:szCs w:val="24"/>
        </w:rPr>
      </w:pPr>
      <w:r>
        <w:rPr>
          <w:rFonts w:ascii="Arial" w:hAnsi="Arial" w:cs="Arial"/>
          <w:b/>
          <w:sz w:val="24"/>
          <w:szCs w:val="24"/>
        </w:rPr>
        <w:t>Preamble:</w:t>
      </w:r>
    </w:p>
    <w:p w14:paraId="59A0BF48" w14:textId="6D724B37" w:rsidR="00EE1F23" w:rsidRDefault="00EE1F23" w:rsidP="0088471E">
      <w:pPr>
        <w:pStyle w:val="Default"/>
        <w:spacing w:line="276" w:lineRule="auto"/>
        <w:rPr>
          <w:rFonts w:ascii="Arial" w:hAnsi="Arial" w:cs="Arial"/>
          <w:bCs/>
          <w:color w:val="auto"/>
          <w:lang w:val="en-US"/>
        </w:rPr>
      </w:pPr>
      <w:r>
        <w:rPr>
          <w:rFonts w:ascii="Arial" w:hAnsi="Arial" w:cs="Arial"/>
          <w:bCs/>
          <w:color w:val="auto"/>
          <w:lang w:val="en-US"/>
        </w:rPr>
        <w:t xml:space="preserve">OEB </w:t>
      </w:r>
      <w:r w:rsidR="009E6F35">
        <w:rPr>
          <w:rFonts w:ascii="Arial" w:hAnsi="Arial" w:cs="Arial"/>
          <w:bCs/>
          <w:color w:val="auto"/>
          <w:lang w:val="en-US"/>
        </w:rPr>
        <w:t>s</w:t>
      </w:r>
      <w:r>
        <w:rPr>
          <w:rFonts w:ascii="Arial" w:hAnsi="Arial" w:cs="Arial"/>
          <w:bCs/>
          <w:color w:val="auto"/>
          <w:lang w:val="en-US"/>
        </w:rPr>
        <w:t>taff calculates the Class A Consumption Data for the combined rate zone</w:t>
      </w:r>
      <w:r w:rsidR="0002765C">
        <w:rPr>
          <w:rFonts w:ascii="Arial" w:hAnsi="Arial" w:cs="Arial"/>
          <w:bCs/>
          <w:color w:val="auto"/>
          <w:lang w:val="en-US"/>
        </w:rPr>
        <w:t>s</w:t>
      </w:r>
      <w:r>
        <w:rPr>
          <w:rFonts w:ascii="Arial" w:hAnsi="Arial" w:cs="Arial"/>
          <w:bCs/>
          <w:color w:val="auto"/>
          <w:lang w:val="en-US"/>
        </w:rPr>
        <w:t xml:space="preserve"> as below:</w:t>
      </w:r>
    </w:p>
    <w:tbl>
      <w:tblPr>
        <w:tblStyle w:val="TableGrid"/>
        <w:tblW w:w="0" w:type="auto"/>
        <w:jc w:val="center"/>
        <w:tblLook w:val="04A0" w:firstRow="1" w:lastRow="0" w:firstColumn="1" w:lastColumn="0" w:noHBand="0" w:noVBand="1"/>
      </w:tblPr>
      <w:tblGrid>
        <w:gridCol w:w="816"/>
        <w:gridCol w:w="3297"/>
      </w:tblGrid>
      <w:tr w:rsidR="00D8793C" w:rsidRPr="00EE1F23" w14:paraId="2E14CE99" w14:textId="77777777" w:rsidTr="00D8793C">
        <w:trPr>
          <w:trHeight w:val="290"/>
          <w:jc w:val="center"/>
        </w:trPr>
        <w:tc>
          <w:tcPr>
            <w:tcW w:w="0" w:type="auto"/>
            <w:noWrap/>
          </w:tcPr>
          <w:p w14:paraId="6F40ACDA" w14:textId="5D157128" w:rsidR="00D8793C" w:rsidRPr="00D8793C" w:rsidRDefault="00D8793C" w:rsidP="00EE1F23">
            <w:pPr>
              <w:pStyle w:val="Default"/>
              <w:rPr>
                <w:rFonts w:ascii="Arial" w:hAnsi="Arial" w:cs="Arial"/>
                <w:b/>
              </w:rPr>
            </w:pPr>
            <w:r w:rsidRPr="00D8793C">
              <w:rPr>
                <w:rFonts w:ascii="Arial" w:hAnsi="Arial" w:cs="Arial"/>
                <w:b/>
              </w:rPr>
              <w:t>Units</w:t>
            </w:r>
          </w:p>
        </w:tc>
        <w:tc>
          <w:tcPr>
            <w:tcW w:w="0" w:type="auto"/>
            <w:noWrap/>
          </w:tcPr>
          <w:p w14:paraId="06200AAC" w14:textId="77777777" w:rsidR="00D8793C" w:rsidRDefault="00D8793C" w:rsidP="00EE1F23">
            <w:pPr>
              <w:pStyle w:val="Default"/>
              <w:rPr>
                <w:rFonts w:ascii="Arial" w:hAnsi="Arial" w:cs="Arial"/>
                <w:b/>
                <w:bCs/>
              </w:rPr>
            </w:pPr>
            <w:r w:rsidRPr="00D8793C">
              <w:rPr>
                <w:rFonts w:ascii="Arial" w:hAnsi="Arial" w:cs="Arial"/>
                <w:b/>
                <w:bCs/>
              </w:rPr>
              <w:t>Class A Consumption Data</w:t>
            </w:r>
            <w:r>
              <w:rPr>
                <w:rFonts w:ascii="Arial" w:hAnsi="Arial" w:cs="Arial"/>
                <w:b/>
                <w:bCs/>
              </w:rPr>
              <w:t xml:space="preserve"> </w:t>
            </w:r>
          </w:p>
          <w:p w14:paraId="1F34224E" w14:textId="3A6D1734" w:rsidR="00D8793C" w:rsidRPr="00D8793C" w:rsidRDefault="00D8793C" w:rsidP="00D8793C">
            <w:pPr>
              <w:pStyle w:val="Default"/>
              <w:jc w:val="center"/>
              <w:rPr>
                <w:rFonts w:ascii="Arial" w:hAnsi="Arial" w:cs="Arial"/>
                <w:b/>
                <w:bCs/>
              </w:rPr>
            </w:pPr>
            <w:r>
              <w:rPr>
                <w:rFonts w:ascii="Arial" w:hAnsi="Arial" w:cs="Arial"/>
                <w:b/>
                <w:bCs/>
              </w:rPr>
              <w:t>(2025)</w:t>
            </w:r>
          </w:p>
        </w:tc>
      </w:tr>
      <w:tr w:rsidR="00EE1F23" w:rsidRPr="00EE1F23" w14:paraId="1EC59553" w14:textId="77777777" w:rsidTr="00D8793C">
        <w:trPr>
          <w:trHeight w:val="290"/>
          <w:jc w:val="center"/>
        </w:trPr>
        <w:tc>
          <w:tcPr>
            <w:tcW w:w="0" w:type="auto"/>
            <w:noWrap/>
            <w:hideMark/>
          </w:tcPr>
          <w:p w14:paraId="04497F56" w14:textId="77777777" w:rsidR="00EE1F23" w:rsidRPr="00EE1F23" w:rsidRDefault="00EE1F23" w:rsidP="001726FA">
            <w:pPr>
              <w:pStyle w:val="Default"/>
              <w:jc w:val="right"/>
              <w:rPr>
                <w:rFonts w:ascii="Arial" w:hAnsi="Arial" w:cs="Arial"/>
                <w:bCs/>
              </w:rPr>
            </w:pPr>
            <w:r w:rsidRPr="00EE1F23">
              <w:rPr>
                <w:rFonts w:ascii="Arial" w:hAnsi="Arial" w:cs="Arial"/>
                <w:bCs/>
              </w:rPr>
              <w:t>kWh</w:t>
            </w:r>
          </w:p>
        </w:tc>
        <w:tc>
          <w:tcPr>
            <w:tcW w:w="0" w:type="auto"/>
            <w:noWrap/>
            <w:hideMark/>
          </w:tcPr>
          <w:p w14:paraId="12A6A99D" w14:textId="0B183B1D" w:rsidR="00EE1F23" w:rsidRPr="00EE1F23" w:rsidRDefault="00EE1F23" w:rsidP="001726FA">
            <w:pPr>
              <w:pStyle w:val="Default"/>
              <w:jc w:val="right"/>
              <w:rPr>
                <w:rFonts w:ascii="Arial" w:hAnsi="Arial" w:cs="Arial"/>
              </w:rPr>
            </w:pPr>
            <w:r w:rsidRPr="00EE1F23">
              <w:rPr>
                <w:rFonts w:ascii="Arial" w:hAnsi="Arial" w:cs="Arial"/>
              </w:rPr>
              <w:t>573,798,768</w:t>
            </w:r>
          </w:p>
        </w:tc>
      </w:tr>
      <w:tr w:rsidR="00EE1F23" w:rsidRPr="00EE1F23" w14:paraId="31161595" w14:textId="77777777" w:rsidTr="00D8793C">
        <w:trPr>
          <w:trHeight w:val="290"/>
          <w:jc w:val="center"/>
        </w:trPr>
        <w:tc>
          <w:tcPr>
            <w:tcW w:w="0" w:type="auto"/>
            <w:noWrap/>
            <w:hideMark/>
          </w:tcPr>
          <w:p w14:paraId="1CFE47DA" w14:textId="77777777" w:rsidR="00EE1F23" w:rsidRPr="00EE1F23" w:rsidRDefault="00EE1F23" w:rsidP="001726FA">
            <w:pPr>
              <w:pStyle w:val="Default"/>
              <w:jc w:val="right"/>
              <w:rPr>
                <w:rFonts w:ascii="Arial" w:hAnsi="Arial" w:cs="Arial"/>
                <w:bCs/>
              </w:rPr>
            </w:pPr>
            <w:r w:rsidRPr="00EE1F23">
              <w:rPr>
                <w:rFonts w:ascii="Arial" w:hAnsi="Arial" w:cs="Arial"/>
                <w:bCs/>
              </w:rPr>
              <w:t>kW</w:t>
            </w:r>
          </w:p>
        </w:tc>
        <w:tc>
          <w:tcPr>
            <w:tcW w:w="0" w:type="auto"/>
            <w:noWrap/>
            <w:hideMark/>
          </w:tcPr>
          <w:p w14:paraId="62174099" w14:textId="157C80B2" w:rsidR="00EE1F23" w:rsidRPr="00EE1F23" w:rsidRDefault="00EE1F23" w:rsidP="001726FA">
            <w:pPr>
              <w:pStyle w:val="Default"/>
              <w:jc w:val="right"/>
              <w:rPr>
                <w:rFonts w:ascii="Arial" w:hAnsi="Arial" w:cs="Arial"/>
              </w:rPr>
            </w:pPr>
            <w:r w:rsidRPr="00EE1F23">
              <w:rPr>
                <w:rFonts w:ascii="Arial" w:hAnsi="Arial" w:cs="Arial"/>
              </w:rPr>
              <w:t>1,367,924</w:t>
            </w:r>
          </w:p>
        </w:tc>
      </w:tr>
    </w:tbl>
    <w:p w14:paraId="0CA488FB" w14:textId="77777777" w:rsidR="00EE1F23" w:rsidRDefault="00EE1F23" w:rsidP="0088471E">
      <w:pPr>
        <w:pStyle w:val="Default"/>
        <w:spacing w:line="276" w:lineRule="auto"/>
        <w:rPr>
          <w:rFonts w:ascii="Arial" w:hAnsi="Arial" w:cs="Arial"/>
          <w:bCs/>
          <w:color w:val="auto"/>
          <w:lang w:val="en-US"/>
        </w:rPr>
      </w:pPr>
    </w:p>
    <w:p w14:paraId="4DAD8348" w14:textId="4AD1CCCC" w:rsidR="0088471E" w:rsidRDefault="00951A4B" w:rsidP="0088471E">
      <w:pPr>
        <w:pStyle w:val="Default"/>
        <w:spacing w:line="276" w:lineRule="auto"/>
        <w:rPr>
          <w:rFonts w:ascii="Arial" w:hAnsi="Arial" w:cs="Arial"/>
          <w:bCs/>
          <w:color w:val="auto"/>
          <w:lang w:val="en-US"/>
        </w:rPr>
      </w:pPr>
      <w:r>
        <w:rPr>
          <w:rFonts w:ascii="Arial" w:hAnsi="Arial" w:cs="Arial"/>
          <w:bCs/>
          <w:color w:val="auto"/>
          <w:lang w:val="en-US"/>
        </w:rPr>
        <w:t>Below are the snapshots highlighting the Class A Consumption Data for both rate zones.</w:t>
      </w:r>
      <w:r w:rsidR="00F86E91">
        <w:rPr>
          <w:rFonts w:ascii="Arial" w:hAnsi="Arial" w:cs="Arial"/>
          <w:bCs/>
          <w:color w:val="auto"/>
          <w:lang w:val="en-US"/>
        </w:rPr>
        <w:t xml:space="preserve"> </w:t>
      </w:r>
    </w:p>
    <w:p w14:paraId="56ED7C4B" w14:textId="77777777" w:rsidR="00EE1F23" w:rsidRDefault="00EE1F23" w:rsidP="0088471E">
      <w:pPr>
        <w:pStyle w:val="Default"/>
        <w:spacing w:line="276" w:lineRule="auto"/>
        <w:rPr>
          <w:rFonts w:ascii="Arial" w:hAnsi="Arial" w:cs="Arial"/>
          <w:bCs/>
          <w:color w:val="auto"/>
          <w:lang w:val="en-US"/>
        </w:rPr>
      </w:pPr>
    </w:p>
    <w:p w14:paraId="330A3C65" w14:textId="6FC635F7" w:rsidR="00EE1F23" w:rsidRDefault="00EE1F23" w:rsidP="0088471E">
      <w:pPr>
        <w:pStyle w:val="Default"/>
        <w:spacing w:line="276" w:lineRule="auto"/>
        <w:rPr>
          <w:rFonts w:ascii="Arial" w:hAnsi="Arial" w:cs="Arial"/>
          <w:bCs/>
          <w:color w:val="auto"/>
          <w:lang w:val="en-US"/>
        </w:rPr>
      </w:pPr>
      <w:r>
        <w:rPr>
          <w:rFonts w:ascii="Arial" w:hAnsi="Arial" w:cs="Arial"/>
          <w:bCs/>
          <w:color w:val="auto"/>
          <w:lang w:val="en-US"/>
        </w:rPr>
        <w:t>Ref. 1:</w:t>
      </w:r>
    </w:p>
    <w:p w14:paraId="090793BF" w14:textId="7787E4E6" w:rsidR="00EE1F23" w:rsidRDefault="00EE1F23" w:rsidP="0088471E">
      <w:pPr>
        <w:pStyle w:val="Default"/>
        <w:spacing w:line="276" w:lineRule="auto"/>
        <w:rPr>
          <w:rFonts w:ascii="Arial" w:hAnsi="Arial" w:cs="Arial"/>
          <w:bCs/>
          <w:color w:val="auto"/>
          <w:lang w:val="en-US"/>
        </w:rPr>
      </w:pPr>
      <w:r>
        <w:rPr>
          <w:rFonts w:ascii="Arial" w:hAnsi="Arial" w:cs="Arial"/>
          <w:bCs/>
          <w:noProof/>
          <w:color w:val="auto"/>
          <w:lang w:val="en-US"/>
        </w:rPr>
        <w:drawing>
          <wp:inline distT="0" distB="0" distL="0" distR="0" wp14:anchorId="7FE13CF2" wp14:editId="6ADE91AF">
            <wp:extent cx="6608445" cy="1530350"/>
            <wp:effectExtent l="0" t="0" r="1905" b="0"/>
            <wp:docPr id="4399194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08445" cy="1530350"/>
                    </a:xfrm>
                    <a:prstGeom prst="rect">
                      <a:avLst/>
                    </a:prstGeom>
                    <a:noFill/>
                  </pic:spPr>
                </pic:pic>
              </a:graphicData>
            </a:graphic>
          </wp:inline>
        </w:drawing>
      </w:r>
    </w:p>
    <w:p w14:paraId="7E1D7CB3" w14:textId="77777777" w:rsidR="00EE1F23" w:rsidRDefault="00EE1F23" w:rsidP="0088471E">
      <w:pPr>
        <w:pStyle w:val="Default"/>
        <w:spacing w:line="276" w:lineRule="auto"/>
        <w:rPr>
          <w:rFonts w:ascii="Arial" w:hAnsi="Arial" w:cs="Arial"/>
          <w:bCs/>
          <w:color w:val="auto"/>
          <w:lang w:val="en-US"/>
        </w:rPr>
      </w:pPr>
    </w:p>
    <w:p w14:paraId="2F18F19D" w14:textId="1A5ECB39" w:rsidR="00EE1F23" w:rsidRDefault="00EE1F23" w:rsidP="0088471E">
      <w:pPr>
        <w:pStyle w:val="Default"/>
        <w:spacing w:line="276" w:lineRule="auto"/>
        <w:rPr>
          <w:rFonts w:ascii="Arial" w:hAnsi="Arial" w:cs="Arial"/>
          <w:bCs/>
          <w:color w:val="auto"/>
          <w:lang w:val="en-US"/>
        </w:rPr>
      </w:pPr>
      <w:r>
        <w:rPr>
          <w:rFonts w:ascii="Arial" w:hAnsi="Arial" w:cs="Arial"/>
          <w:bCs/>
          <w:noProof/>
          <w:color w:val="auto"/>
          <w:lang w:val="en-US"/>
        </w:rPr>
        <w:drawing>
          <wp:inline distT="0" distB="0" distL="0" distR="0" wp14:anchorId="18768D14" wp14:editId="0E277276">
            <wp:extent cx="6608445" cy="579120"/>
            <wp:effectExtent l="0" t="0" r="1905" b="0"/>
            <wp:docPr id="1858755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08445" cy="579120"/>
                    </a:xfrm>
                    <a:prstGeom prst="rect">
                      <a:avLst/>
                    </a:prstGeom>
                    <a:noFill/>
                  </pic:spPr>
                </pic:pic>
              </a:graphicData>
            </a:graphic>
          </wp:inline>
        </w:drawing>
      </w:r>
    </w:p>
    <w:p w14:paraId="0F52F121" w14:textId="77777777" w:rsidR="00EE1F23" w:rsidRPr="0080179B" w:rsidRDefault="00EE1F23" w:rsidP="0088471E">
      <w:pPr>
        <w:pStyle w:val="Default"/>
        <w:spacing w:line="276" w:lineRule="auto"/>
        <w:rPr>
          <w:rFonts w:ascii="Arial" w:hAnsi="Arial" w:cs="Arial"/>
          <w:bCs/>
          <w:color w:val="auto"/>
          <w:lang w:val="en-US"/>
        </w:rPr>
      </w:pPr>
    </w:p>
    <w:p w14:paraId="14924B08" w14:textId="1FC7E050" w:rsidR="0088471E" w:rsidRDefault="00EE1F23" w:rsidP="0088471E">
      <w:pPr>
        <w:spacing w:after="0"/>
        <w:rPr>
          <w:rFonts w:ascii="Arial" w:hAnsi="Arial" w:cs="Arial"/>
          <w:bCs/>
          <w:sz w:val="24"/>
          <w:szCs w:val="24"/>
        </w:rPr>
      </w:pPr>
      <w:r w:rsidRPr="00EE1F23">
        <w:rPr>
          <w:rFonts w:ascii="Arial" w:hAnsi="Arial" w:cs="Arial"/>
          <w:bCs/>
          <w:sz w:val="24"/>
          <w:szCs w:val="24"/>
        </w:rPr>
        <w:t>Ref. 2:</w:t>
      </w:r>
    </w:p>
    <w:p w14:paraId="44319128" w14:textId="1C03033A" w:rsidR="00EE1F23" w:rsidRPr="00EE1F23" w:rsidRDefault="00EE1F23" w:rsidP="0088471E">
      <w:pPr>
        <w:spacing w:after="0"/>
        <w:rPr>
          <w:rFonts w:ascii="Arial" w:hAnsi="Arial" w:cs="Arial"/>
          <w:bCs/>
          <w:sz w:val="24"/>
          <w:szCs w:val="24"/>
        </w:rPr>
      </w:pPr>
      <w:r>
        <w:rPr>
          <w:rFonts w:ascii="Arial" w:hAnsi="Arial" w:cs="Arial"/>
          <w:bCs/>
          <w:noProof/>
          <w:sz w:val="24"/>
          <w:szCs w:val="24"/>
        </w:rPr>
        <w:drawing>
          <wp:inline distT="0" distB="0" distL="0" distR="0" wp14:anchorId="753DB381" wp14:editId="0D695B17">
            <wp:extent cx="6505575" cy="2213391"/>
            <wp:effectExtent l="0" t="0" r="0" b="0"/>
            <wp:docPr id="12847907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40740" cy="2225355"/>
                    </a:xfrm>
                    <a:prstGeom prst="rect">
                      <a:avLst/>
                    </a:prstGeom>
                    <a:noFill/>
                  </pic:spPr>
                </pic:pic>
              </a:graphicData>
            </a:graphic>
          </wp:inline>
        </w:drawing>
      </w:r>
    </w:p>
    <w:p w14:paraId="3EA7C19C" w14:textId="77777777" w:rsidR="00EE1F23" w:rsidRDefault="00EE1F23" w:rsidP="0088471E">
      <w:pPr>
        <w:spacing w:after="0"/>
        <w:rPr>
          <w:rFonts w:ascii="Arial" w:hAnsi="Arial" w:cs="Arial"/>
          <w:b/>
          <w:sz w:val="24"/>
          <w:szCs w:val="24"/>
        </w:rPr>
      </w:pPr>
    </w:p>
    <w:p w14:paraId="5F83EC01" w14:textId="353FB567" w:rsidR="00EE1F23" w:rsidRDefault="00EE1F23" w:rsidP="0088471E">
      <w:pPr>
        <w:spacing w:after="0"/>
        <w:rPr>
          <w:rFonts w:ascii="Arial" w:hAnsi="Arial" w:cs="Arial"/>
          <w:b/>
          <w:sz w:val="24"/>
          <w:szCs w:val="24"/>
        </w:rPr>
      </w:pPr>
      <w:r>
        <w:rPr>
          <w:rFonts w:ascii="Arial" w:hAnsi="Arial" w:cs="Arial"/>
          <w:b/>
          <w:noProof/>
          <w:sz w:val="24"/>
          <w:szCs w:val="24"/>
        </w:rPr>
        <w:drawing>
          <wp:inline distT="0" distB="0" distL="0" distR="0" wp14:anchorId="37401AF3" wp14:editId="103E75B4">
            <wp:extent cx="6496050" cy="762806"/>
            <wp:effectExtent l="0" t="0" r="0" b="0"/>
            <wp:docPr id="169612827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542805" cy="768296"/>
                    </a:xfrm>
                    <a:prstGeom prst="rect">
                      <a:avLst/>
                    </a:prstGeom>
                    <a:noFill/>
                  </pic:spPr>
                </pic:pic>
              </a:graphicData>
            </a:graphic>
          </wp:inline>
        </w:drawing>
      </w:r>
    </w:p>
    <w:p w14:paraId="2C54257D" w14:textId="77777777" w:rsidR="002A6392" w:rsidRDefault="002A6392" w:rsidP="0088471E">
      <w:pPr>
        <w:spacing w:after="240"/>
        <w:rPr>
          <w:rFonts w:ascii="Arial" w:hAnsi="Arial" w:cs="Arial"/>
          <w:b/>
          <w:sz w:val="24"/>
          <w:szCs w:val="24"/>
        </w:rPr>
      </w:pPr>
    </w:p>
    <w:p w14:paraId="4B553EA2" w14:textId="2EEBEF9D" w:rsidR="0088471E" w:rsidRPr="00081485" w:rsidRDefault="0088471E" w:rsidP="0088471E">
      <w:pPr>
        <w:spacing w:after="240"/>
        <w:rPr>
          <w:rFonts w:ascii="Arial" w:hAnsi="Arial" w:cs="Arial"/>
          <w:b/>
          <w:sz w:val="24"/>
          <w:szCs w:val="24"/>
        </w:rPr>
      </w:pPr>
      <w:r w:rsidRPr="00081485">
        <w:rPr>
          <w:rFonts w:ascii="Arial" w:hAnsi="Arial" w:cs="Arial"/>
          <w:b/>
          <w:sz w:val="24"/>
          <w:szCs w:val="24"/>
        </w:rPr>
        <w:t>Question(s):</w:t>
      </w:r>
    </w:p>
    <w:p w14:paraId="2050A6B1" w14:textId="0D5890F2" w:rsidR="0088471E" w:rsidRDefault="00F86E91" w:rsidP="00626D28">
      <w:pPr>
        <w:pStyle w:val="ListParagraph"/>
        <w:numPr>
          <w:ilvl w:val="0"/>
          <w:numId w:val="2"/>
        </w:numPr>
        <w:spacing w:after="0"/>
        <w:rPr>
          <w:rFonts w:ascii="Arial" w:hAnsi="Arial" w:cs="Arial"/>
          <w:sz w:val="24"/>
          <w:szCs w:val="24"/>
        </w:rPr>
      </w:pPr>
      <w:r>
        <w:rPr>
          <w:rFonts w:ascii="Arial" w:hAnsi="Arial" w:cs="Arial"/>
          <w:sz w:val="24"/>
          <w:szCs w:val="24"/>
        </w:rPr>
        <w:t xml:space="preserve">The total for the combined Class A Consumption Data does not match the RRR data provided. Please </w:t>
      </w:r>
      <w:r w:rsidR="0048739F">
        <w:rPr>
          <w:rFonts w:ascii="Arial" w:hAnsi="Arial" w:cs="Arial"/>
          <w:sz w:val="24"/>
          <w:szCs w:val="24"/>
        </w:rPr>
        <w:t>provide</w:t>
      </w:r>
      <w:r>
        <w:rPr>
          <w:rFonts w:ascii="Arial" w:hAnsi="Arial" w:cs="Arial"/>
          <w:sz w:val="24"/>
          <w:szCs w:val="24"/>
        </w:rPr>
        <w:t xml:space="preserve"> the reason for the discrepancy and update as required. </w:t>
      </w:r>
    </w:p>
    <w:p w14:paraId="33C2E42B" w14:textId="77777777" w:rsidR="003F3CCC" w:rsidRPr="00980B84" w:rsidRDefault="003F3CCC" w:rsidP="003F3CCC">
      <w:pPr>
        <w:pStyle w:val="ListParagraph"/>
        <w:spacing w:after="0"/>
        <w:rPr>
          <w:rFonts w:ascii="Arial" w:hAnsi="Arial" w:cs="Arial"/>
          <w:sz w:val="24"/>
          <w:szCs w:val="24"/>
        </w:rPr>
      </w:pPr>
    </w:p>
    <w:p w14:paraId="572976EC" w14:textId="77777777" w:rsidR="0071455D" w:rsidRDefault="0071455D" w:rsidP="0071455D">
      <w:pPr>
        <w:spacing w:after="0"/>
        <w:rPr>
          <w:rFonts w:ascii="Arial" w:hAnsi="Arial" w:cs="Arial"/>
          <w:b/>
          <w:sz w:val="24"/>
          <w:szCs w:val="24"/>
        </w:rPr>
      </w:pPr>
      <w:r>
        <w:rPr>
          <w:rFonts w:ascii="Arial" w:hAnsi="Arial" w:cs="Arial"/>
          <w:b/>
          <w:sz w:val="24"/>
          <w:szCs w:val="24"/>
        </w:rPr>
        <w:t>Staff Question</w:t>
      </w:r>
      <w:r w:rsidRPr="00081485">
        <w:rPr>
          <w:rFonts w:ascii="Arial" w:hAnsi="Arial" w:cs="Arial"/>
          <w:b/>
          <w:sz w:val="24"/>
          <w:szCs w:val="24"/>
        </w:rPr>
        <w:t>-</w:t>
      </w:r>
      <w:r w:rsidRPr="00081485">
        <w:rPr>
          <w:rFonts w:ascii="Arial" w:hAnsi="Arial" w:cs="Arial"/>
          <w:b/>
          <w:bCs/>
          <w:sz w:val="24"/>
          <w:szCs w:val="24"/>
        </w:rPr>
        <w:fldChar w:fldCharType="begin"/>
      </w:r>
      <w:r w:rsidRPr="00081485">
        <w:rPr>
          <w:rFonts w:ascii="Arial" w:hAnsi="Arial" w:cs="Arial"/>
          <w:b/>
          <w:bCs/>
          <w:sz w:val="24"/>
          <w:szCs w:val="24"/>
        </w:rPr>
        <w:instrText xml:space="preserve"> AUTONUMLGL  \* Arabic \e </w:instrText>
      </w:r>
      <w:r w:rsidRPr="00081485">
        <w:rPr>
          <w:rFonts w:ascii="Arial" w:hAnsi="Arial" w:cs="Arial"/>
          <w:b/>
          <w:bCs/>
          <w:sz w:val="24"/>
          <w:szCs w:val="24"/>
        </w:rPr>
        <w:fldChar w:fldCharType="end"/>
      </w:r>
    </w:p>
    <w:p w14:paraId="6CC41306" w14:textId="2F0AEDE4" w:rsidR="0071455D" w:rsidRDefault="0071455D" w:rsidP="0071455D">
      <w:pPr>
        <w:spacing w:after="0"/>
        <w:rPr>
          <w:rFonts w:ascii="Arial" w:hAnsi="Arial" w:cs="Arial"/>
          <w:bCs/>
          <w:sz w:val="24"/>
          <w:szCs w:val="24"/>
          <w:lang w:val="en-US"/>
        </w:rPr>
      </w:pPr>
      <w:r>
        <w:rPr>
          <w:rFonts w:ascii="Arial" w:hAnsi="Arial" w:cs="Arial"/>
          <w:b/>
          <w:sz w:val="24"/>
          <w:szCs w:val="24"/>
        </w:rPr>
        <w:t xml:space="preserve">Ref. 1: </w:t>
      </w:r>
      <w:r w:rsidRPr="000C687A">
        <w:rPr>
          <w:rFonts w:ascii="Arial" w:hAnsi="Arial" w:cs="Arial"/>
          <w:bCs/>
          <w:sz w:val="24"/>
          <w:szCs w:val="24"/>
        </w:rPr>
        <w:t>ENOVA_APPL_2027 IRM_KWRZ_IRM Rate Generator Model_V2_20260810</w:t>
      </w:r>
      <w:r w:rsidRPr="00446681">
        <w:rPr>
          <w:rFonts w:ascii="Arial" w:hAnsi="Arial" w:cs="Arial"/>
          <w:bCs/>
          <w:sz w:val="24"/>
          <w:szCs w:val="24"/>
        </w:rPr>
        <w:t xml:space="preserve">, </w:t>
      </w:r>
      <w:r w:rsidRPr="00446681">
        <w:rPr>
          <w:rFonts w:ascii="Arial" w:hAnsi="Arial" w:cs="Arial"/>
          <w:bCs/>
          <w:sz w:val="24"/>
          <w:szCs w:val="24"/>
          <w:lang w:val="en-US"/>
        </w:rPr>
        <w:t xml:space="preserve">Tab </w:t>
      </w:r>
      <w:r>
        <w:rPr>
          <w:rFonts w:ascii="Arial" w:hAnsi="Arial" w:cs="Arial"/>
          <w:bCs/>
          <w:sz w:val="24"/>
          <w:szCs w:val="24"/>
          <w:lang w:val="en-US"/>
        </w:rPr>
        <w:t>8</w:t>
      </w:r>
      <w:r w:rsidRPr="00446681">
        <w:rPr>
          <w:rFonts w:ascii="Arial" w:hAnsi="Arial" w:cs="Arial"/>
          <w:bCs/>
          <w:sz w:val="24"/>
          <w:szCs w:val="24"/>
          <w:lang w:val="en-US"/>
        </w:rPr>
        <w:t xml:space="preserve"> </w:t>
      </w:r>
      <w:r>
        <w:rPr>
          <w:rFonts w:ascii="Arial" w:hAnsi="Arial" w:cs="Arial"/>
          <w:bCs/>
          <w:sz w:val="24"/>
          <w:szCs w:val="24"/>
          <w:lang w:val="en-US"/>
        </w:rPr>
        <w:t>STS Tax Change</w:t>
      </w:r>
    </w:p>
    <w:p w14:paraId="391ABE79" w14:textId="6C3A392C" w:rsidR="0071455D" w:rsidRDefault="0071455D" w:rsidP="0071455D">
      <w:pPr>
        <w:spacing w:after="0"/>
        <w:rPr>
          <w:rFonts w:ascii="Arial" w:hAnsi="Arial" w:cs="Arial"/>
          <w:b/>
          <w:sz w:val="24"/>
          <w:szCs w:val="24"/>
        </w:rPr>
      </w:pPr>
      <w:r>
        <w:rPr>
          <w:rFonts w:ascii="Arial" w:hAnsi="Arial" w:cs="Arial"/>
          <w:b/>
          <w:sz w:val="24"/>
          <w:szCs w:val="24"/>
        </w:rPr>
        <w:t xml:space="preserve">Ref. 2: </w:t>
      </w:r>
      <w:r w:rsidRPr="0071455D">
        <w:rPr>
          <w:rFonts w:ascii="Arial" w:hAnsi="Arial" w:cs="Arial"/>
          <w:bCs/>
          <w:sz w:val="24"/>
          <w:szCs w:val="24"/>
        </w:rPr>
        <w:t>KWHI_DRF_RO_2020_Rev_Reqt_Work_Form_20191107</w:t>
      </w:r>
      <w:r>
        <w:rPr>
          <w:rFonts w:ascii="Arial" w:hAnsi="Arial" w:cs="Arial"/>
          <w:bCs/>
          <w:sz w:val="24"/>
          <w:szCs w:val="24"/>
        </w:rPr>
        <w:t>, Tab 6 Taxes_PILs</w:t>
      </w:r>
    </w:p>
    <w:p w14:paraId="5209F402" w14:textId="77777777" w:rsidR="0071455D" w:rsidRDefault="0071455D" w:rsidP="0071455D">
      <w:pPr>
        <w:spacing w:after="0"/>
        <w:rPr>
          <w:rFonts w:ascii="Arial" w:hAnsi="Arial" w:cs="Arial"/>
          <w:b/>
          <w:sz w:val="24"/>
          <w:szCs w:val="24"/>
        </w:rPr>
      </w:pPr>
    </w:p>
    <w:p w14:paraId="62E2D893" w14:textId="77777777" w:rsidR="0071455D" w:rsidRDefault="0071455D" w:rsidP="0071455D">
      <w:pPr>
        <w:spacing w:after="0"/>
        <w:rPr>
          <w:rFonts w:ascii="Arial" w:hAnsi="Arial" w:cs="Arial"/>
          <w:b/>
          <w:sz w:val="24"/>
          <w:szCs w:val="24"/>
        </w:rPr>
      </w:pPr>
      <w:r>
        <w:rPr>
          <w:rFonts w:ascii="Arial" w:hAnsi="Arial" w:cs="Arial"/>
          <w:b/>
          <w:sz w:val="24"/>
          <w:szCs w:val="24"/>
        </w:rPr>
        <w:t>Preamble:</w:t>
      </w:r>
    </w:p>
    <w:p w14:paraId="339B762A" w14:textId="5E2147E1" w:rsidR="0071455D" w:rsidRDefault="006D0537" w:rsidP="0071455D">
      <w:pPr>
        <w:pStyle w:val="Default"/>
        <w:spacing w:line="276" w:lineRule="auto"/>
        <w:rPr>
          <w:rFonts w:ascii="Arial" w:hAnsi="Arial" w:cs="Arial"/>
          <w:bCs/>
          <w:color w:val="auto"/>
          <w:lang w:val="en-US"/>
        </w:rPr>
      </w:pPr>
      <w:r>
        <w:rPr>
          <w:rFonts w:ascii="Arial" w:hAnsi="Arial" w:cs="Arial"/>
          <w:bCs/>
          <w:color w:val="auto"/>
          <w:lang w:val="en-US"/>
        </w:rPr>
        <w:t>In Ref. 1, the ‘OEB-Approved Regulatory Taxable Income’ and ‘Combined Effective Tax Rate’ are as below:</w:t>
      </w:r>
    </w:p>
    <w:p w14:paraId="05E0AC52" w14:textId="77777777" w:rsidR="0002765C" w:rsidRDefault="0002765C" w:rsidP="0071455D">
      <w:pPr>
        <w:pStyle w:val="Default"/>
        <w:spacing w:line="276" w:lineRule="auto"/>
        <w:rPr>
          <w:rFonts w:ascii="Arial" w:hAnsi="Arial" w:cs="Arial"/>
          <w:bCs/>
          <w:color w:val="auto"/>
          <w:lang w:val="en-US"/>
        </w:rPr>
      </w:pPr>
    </w:p>
    <w:p w14:paraId="2811498F" w14:textId="505B47AF" w:rsidR="006D0537" w:rsidRPr="0080179B" w:rsidRDefault="006D0537" w:rsidP="0071455D">
      <w:pPr>
        <w:pStyle w:val="Default"/>
        <w:spacing w:line="276" w:lineRule="auto"/>
        <w:rPr>
          <w:rFonts w:ascii="Arial" w:hAnsi="Arial" w:cs="Arial"/>
          <w:bCs/>
          <w:color w:val="auto"/>
          <w:lang w:val="en-US"/>
        </w:rPr>
      </w:pPr>
      <w:r>
        <w:rPr>
          <w:rFonts w:ascii="Arial" w:hAnsi="Arial" w:cs="Arial"/>
          <w:bCs/>
          <w:noProof/>
          <w:color w:val="auto"/>
          <w:lang w:val="en-US"/>
        </w:rPr>
        <w:drawing>
          <wp:inline distT="0" distB="0" distL="0" distR="0" wp14:anchorId="321F527C" wp14:editId="230C572D">
            <wp:extent cx="4743316" cy="3562350"/>
            <wp:effectExtent l="0" t="0" r="635" b="0"/>
            <wp:docPr id="626746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788586" cy="3596349"/>
                    </a:xfrm>
                    <a:prstGeom prst="rect">
                      <a:avLst/>
                    </a:prstGeom>
                    <a:noFill/>
                  </pic:spPr>
                </pic:pic>
              </a:graphicData>
            </a:graphic>
          </wp:inline>
        </w:drawing>
      </w:r>
    </w:p>
    <w:p w14:paraId="6E10FF46" w14:textId="77777777" w:rsidR="0071455D" w:rsidRDefault="0071455D" w:rsidP="0071455D">
      <w:pPr>
        <w:spacing w:after="0"/>
        <w:rPr>
          <w:rFonts w:ascii="Arial" w:hAnsi="Arial" w:cs="Arial"/>
          <w:b/>
          <w:sz w:val="24"/>
          <w:szCs w:val="24"/>
        </w:rPr>
      </w:pPr>
    </w:p>
    <w:p w14:paraId="7698E9B7" w14:textId="77777777" w:rsidR="00B16D82" w:rsidRDefault="00B16D82" w:rsidP="0071455D">
      <w:pPr>
        <w:spacing w:after="0"/>
        <w:rPr>
          <w:rFonts w:ascii="Arial" w:hAnsi="Arial" w:cs="Arial"/>
          <w:bCs/>
          <w:sz w:val="24"/>
          <w:szCs w:val="24"/>
        </w:rPr>
      </w:pPr>
    </w:p>
    <w:p w14:paraId="5B7D9921" w14:textId="3DCC6586" w:rsidR="006D0537" w:rsidRDefault="006D0537" w:rsidP="0071455D">
      <w:pPr>
        <w:spacing w:after="0"/>
        <w:rPr>
          <w:rFonts w:ascii="Arial" w:hAnsi="Arial" w:cs="Arial"/>
          <w:bCs/>
          <w:sz w:val="24"/>
          <w:szCs w:val="24"/>
        </w:rPr>
      </w:pPr>
      <w:r w:rsidRPr="006D0537">
        <w:rPr>
          <w:rFonts w:ascii="Arial" w:hAnsi="Arial" w:cs="Arial"/>
          <w:bCs/>
          <w:sz w:val="24"/>
          <w:szCs w:val="24"/>
        </w:rPr>
        <w:t>In Re</w:t>
      </w:r>
      <w:r>
        <w:rPr>
          <w:rFonts w:ascii="Arial" w:hAnsi="Arial" w:cs="Arial"/>
          <w:bCs/>
          <w:sz w:val="24"/>
          <w:szCs w:val="24"/>
        </w:rPr>
        <w:t>f. 2, the values are as below:</w:t>
      </w:r>
    </w:p>
    <w:p w14:paraId="578248DC" w14:textId="22F5DA99" w:rsidR="006D0537" w:rsidRPr="006D0537" w:rsidRDefault="006D0537" w:rsidP="0071455D">
      <w:pPr>
        <w:spacing w:after="0"/>
        <w:rPr>
          <w:rFonts w:ascii="Arial" w:hAnsi="Arial" w:cs="Arial"/>
          <w:bCs/>
          <w:sz w:val="24"/>
          <w:szCs w:val="24"/>
        </w:rPr>
      </w:pPr>
      <w:r>
        <w:rPr>
          <w:rFonts w:ascii="Arial" w:hAnsi="Arial" w:cs="Arial"/>
          <w:bCs/>
          <w:noProof/>
          <w:sz w:val="24"/>
          <w:szCs w:val="24"/>
        </w:rPr>
        <w:drawing>
          <wp:inline distT="0" distB="0" distL="0" distR="0" wp14:anchorId="30D194C8" wp14:editId="089D7610">
            <wp:extent cx="5562600" cy="4164730"/>
            <wp:effectExtent l="0" t="0" r="0" b="7620"/>
            <wp:docPr id="16210683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83918" cy="4180691"/>
                    </a:xfrm>
                    <a:prstGeom prst="rect">
                      <a:avLst/>
                    </a:prstGeom>
                    <a:noFill/>
                  </pic:spPr>
                </pic:pic>
              </a:graphicData>
            </a:graphic>
          </wp:inline>
        </w:drawing>
      </w:r>
    </w:p>
    <w:p w14:paraId="3AFE2413" w14:textId="77777777" w:rsidR="00B16D82" w:rsidRDefault="00B16D82" w:rsidP="0071455D">
      <w:pPr>
        <w:spacing w:after="240"/>
        <w:rPr>
          <w:rFonts w:ascii="Arial" w:hAnsi="Arial" w:cs="Arial"/>
          <w:b/>
          <w:sz w:val="24"/>
          <w:szCs w:val="24"/>
        </w:rPr>
      </w:pPr>
    </w:p>
    <w:p w14:paraId="1D1E0E5A" w14:textId="1BC6F6FE" w:rsidR="0071455D" w:rsidRPr="00081485" w:rsidRDefault="0071455D" w:rsidP="0071455D">
      <w:pPr>
        <w:spacing w:after="240"/>
        <w:rPr>
          <w:rFonts w:ascii="Arial" w:hAnsi="Arial" w:cs="Arial"/>
          <w:b/>
          <w:sz w:val="24"/>
          <w:szCs w:val="24"/>
        </w:rPr>
      </w:pPr>
      <w:r w:rsidRPr="00081485">
        <w:rPr>
          <w:rFonts w:ascii="Arial" w:hAnsi="Arial" w:cs="Arial"/>
          <w:b/>
          <w:sz w:val="24"/>
          <w:szCs w:val="24"/>
        </w:rPr>
        <w:t>Question(s):</w:t>
      </w:r>
    </w:p>
    <w:p w14:paraId="66BC0C1C" w14:textId="0ADC8FC3" w:rsidR="0071455D" w:rsidRPr="00DF1393" w:rsidRDefault="0071455D" w:rsidP="00626D28">
      <w:pPr>
        <w:pStyle w:val="ListParagraph"/>
        <w:numPr>
          <w:ilvl w:val="0"/>
          <w:numId w:val="3"/>
        </w:numPr>
        <w:spacing w:after="240"/>
        <w:rPr>
          <w:rFonts w:ascii="Arial" w:hAnsi="Arial" w:cs="Arial"/>
          <w:b/>
          <w:sz w:val="24"/>
          <w:szCs w:val="24"/>
        </w:rPr>
      </w:pPr>
      <w:r w:rsidRPr="00F667F7">
        <w:rPr>
          <w:rFonts w:ascii="Arial" w:hAnsi="Arial" w:cs="Arial"/>
          <w:sz w:val="24"/>
          <w:szCs w:val="24"/>
        </w:rPr>
        <w:t xml:space="preserve">Please </w:t>
      </w:r>
      <w:r w:rsidR="006D0537" w:rsidRPr="00F667F7">
        <w:rPr>
          <w:rFonts w:ascii="Arial" w:hAnsi="Arial" w:cs="Arial"/>
          <w:sz w:val="24"/>
          <w:szCs w:val="24"/>
        </w:rPr>
        <w:t xml:space="preserve">provide </w:t>
      </w:r>
      <w:r w:rsidR="0048739F">
        <w:rPr>
          <w:rFonts w:ascii="Arial" w:hAnsi="Arial" w:cs="Arial"/>
          <w:sz w:val="24"/>
          <w:szCs w:val="24"/>
        </w:rPr>
        <w:t>the</w:t>
      </w:r>
      <w:r w:rsidR="006D0537" w:rsidRPr="00F667F7">
        <w:rPr>
          <w:rFonts w:ascii="Arial" w:hAnsi="Arial" w:cs="Arial"/>
          <w:sz w:val="24"/>
          <w:szCs w:val="24"/>
        </w:rPr>
        <w:t xml:space="preserve"> reason for the discrepancy between Ref. 1 and Ref. 2, and update as necessary.</w:t>
      </w:r>
    </w:p>
    <w:p w14:paraId="2A8BE766" w14:textId="0AEFDD7A" w:rsidR="00DF1393" w:rsidRDefault="00DF1393" w:rsidP="00DF1393">
      <w:pPr>
        <w:spacing w:after="0"/>
        <w:rPr>
          <w:rFonts w:ascii="Arial" w:hAnsi="Arial" w:cs="Arial"/>
          <w:b/>
          <w:sz w:val="24"/>
          <w:szCs w:val="24"/>
        </w:rPr>
      </w:pPr>
      <w:r>
        <w:rPr>
          <w:rFonts w:ascii="Arial" w:hAnsi="Arial" w:cs="Arial"/>
          <w:b/>
          <w:sz w:val="24"/>
          <w:szCs w:val="24"/>
        </w:rPr>
        <w:t>Staff Question</w:t>
      </w:r>
      <w:r w:rsidRPr="00081485">
        <w:rPr>
          <w:rFonts w:ascii="Arial" w:hAnsi="Arial" w:cs="Arial"/>
          <w:b/>
          <w:sz w:val="24"/>
          <w:szCs w:val="24"/>
        </w:rPr>
        <w:t>-</w:t>
      </w:r>
      <w:r w:rsidRPr="00081485">
        <w:rPr>
          <w:rFonts w:ascii="Arial" w:hAnsi="Arial" w:cs="Arial"/>
          <w:b/>
          <w:bCs/>
          <w:sz w:val="24"/>
          <w:szCs w:val="24"/>
        </w:rPr>
        <w:fldChar w:fldCharType="begin"/>
      </w:r>
      <w:r w:rsidRPr="00081485">
        <w:rPr>
          <w:rFonts w:ascii="Arial" w:hAnsi="Arial" w:cs="Arial"/>
          <w:b/>
          <w:bCs/>
          <w:sz w:val="24"/>
          <w:szCs w:val="24"/>
        </w:rPr>
        <w:instrText xml:space="preserve"> AUTONUMLGL  \* Arabic \e </w:instrText>
      </w:r>
      <w:r w:rsidRPr="00081485">
        <w:rPr>
          <w:rFonts w:ascii="Arial" w:hAnsi="Arial" w:cs="Arial"/>
          <w:b/>
          <w:bCs/>
          <w:sz w:val="24"/>
          <w:szCs w:val="24"/>
        </w:rPr>
        <w:fldChar w:fldCharType="end"/>
      </w:r>
    </w:p>
    <w:p w14:paraId="1042C6CF" w14:textId="05EF06BB" w:rsidR="00437F8D" w:rsidRDefault="00437F8D" w:rsidP="00437F8D">
      <w:pPr>
        <w:spacing w:after="0"/>
        <w:rPr>
          <w:rFonts w:ascii="Arial" w:hAnsi="Arial" w:cs="Arial"/>
          <w:bCs/>
          <w:sz w:val="24"/>
          <w:szCs w:val="24"/>
        </w:rPr>
      </w:pPr>
      <w:r>
        <w:rPr>
          <w:rFonts w:ascii="Arial" w:hAnsi="Arial" w:cs="Arial"/>
          <w:b/>
          <w:sz w:val="24"/>
          <w:szCs w:val="24"/>
        </w:rPr>
        <w:t xml:space="preserve">Ref. 1: </w:t>
      </w:r>
      <w:r w:rsidRPr="000C687A">
        <w:rPr>
          <w:rFonts w:ascii="Arial" w:hAnsi="Arial" w:cs="Arial"/>
          <w:bCs/>
          <w:sz w:val="24"/>
          <w:szCs w:val="24"/>
        </w:rPr>
        <w:t>ENOVA_APPL_2027 IRM_KWRZ_IRM Rate Generator Model_20260</w:t>
      </w:r>
      <w:r>
        <w:rPr>
          <w:rFonts w:ascii="Arial" w:hAnsi="Arial" w:cs="Arial"/>
          <w:bCs/>
          <w:sz w:val="24"/>
          <w:szCs w:val="24"/>
        </w:rPr>
        <w:t>929</w:t>
      </w:r>
    </w:p>
    <w:p w14:paraId="6CD19B0F" w14:textId="3DE1F56C" w:rsidR="00437F8D" w:rsidRPr="00F314EF" w:rsidRDefault="00437F8D" w:rsidP="00437F8D">
      <w:pPr>
        <w:spacing w:after="0"/>
        <w:rPr>
          <w:rFonts w:ascii="Arial" w:hAnsi="Arial" w:cs="Arial"/>
          <w:bCs/>
          <w:sz w:val="24"/>
          <w:szCs w:val="24"/>
        </w:rPr>
      </w:pPr>
      <w:r>
        <w:rPr>
          <w:rFonts w:ascii="Arial" w:hAnsi="Arial" w:cs="Arial"/>
          <w:b/>
          <w:sz w:val="24"/>
          <w:szCs w:val="24"/>
        </w:rPr>
        <w:t xml:space="preserve">Ref. 2: </w:t>
      </w:r>
      <w:r w:rsidRPr="000C687A">
        <w:rPr>
          <w:rFonts w:ascii="Arial" w:hAnsi="Arial" w:cs="Arial"/>
          <w:bCs/>
          <w:sz w:val="24"/>
          <w:szCs w:val="24"/>
        </w:rPr>
        <w:t>ENOVA_APPL_2027 IRM_WNRZ_IRM Rate Generator Model_202</w:t>
      </w:r>
      <w:r>
        <w:rPr>
          <w:rFonts w:ascii="Arial" w:hAnsi="Arial" w:cs="Arial"/>
          <w:bCs/>
          <w:sz w:val="24"/>
          <w:szCs w:val="24"/>
        </w:rPr>
        <w:t>6</w:t>
      </w:r>
      <w:r w:rsidRPr="000C687A">
        <w:rPr>
          <w:rFonts w:ascii="Arial" w:hAnsi="Arial" w:cs="Arial"/>
          <w:bCs/>
          <w:sz w:val="24"/>
          <w:szCs w:val="24"/>
        </w:rPr>
        <w:t>0</w:t>
      </w:r>
      <w:r>
        <w:rPr>
          <w:rFonts w:ascii="Arial" w:hAnsi="Arial" w:cs="Arial"/>
          <w:bCs/>
          <w:sz w:val="24"/>
          <w:szCs w:val="24"/>
        </w:rPr>
        <w:t>929</w:t>
      </w:r>
    </w:p>
    <w:p w14:paraId="2AE566BA" w14:textId="77777777" w:rsidR="00DF1393" w:rsidRDefault="00DF1393" w:rsidP="00DF1393">
      <w:pPr>
        <w:spacing w:after="0"/>
        <w:rPr>
          <w:rFonts w:ascii="Arial" w:hAnsi="Arial" w:cs="Arial"/>
          <w:b/>
          <w:sz w:val="24"/>
          <w:szCs w:val="24"/>
        </w:rPr>
      </w:pPr>
    </w:p>
    <w:p w14:paraId="3DA2C7DC" w14:textId="77777777" w:rsidR="00DF1393" w:rsidRPr="00081485" w:rsidRDefault="00DF1393" w:rsidP="00DF1393">
      <w:pPr>
        <w:spacing w:after="240"/>
        <w:rPr>
          <w:rFonts w:ascii="Arial" w:hAnsi="Arial" w:cs="Arial"/>
          <w:b/>
          <w:sz w:val="24"/>
          <w:szCs w:val="24"/>
        </w:rPr>
      </w:pPr>
      <w:r w:rsidRPr="00081485">
        <w:rPr>
          <w:rFonts w:ascii="Arial" w:hAnsi="Arial" w:cs="Arial"/>
          <w:b/>
          <w:sz w:val="24"/>
          <w:szCs w:val="24"/>
        </w:rPr>
        <w:t>Question(s):</w:t>
      </w:r>
    </w:p>
    <w:p w14:paraId="28DA180B" w14:textId="7010B4D8" w:rsidR="00DF1393" w:rsidRDefault="00DF1393" w:rsidP="00626D28">
      <w:pPr>
        <w:pStyle w:val="ListParagraph"/>
        <w:numPr>
          <w:ilvl w:val="0"/>
          <w:numId w:val="9"/>
        </w:numPr>
        <w:rPr>
          <w:rFonts w:ascii="Arial" w:hAnsi="Arial" w:cs="Arial"/>
          <w:sz w:val="24"/>
          <w:szCs w:val="24"/>
        </w:rPr>
      </w:pPr>
      <w:r w:rsidRPr="00DF1393">
        <w:rPr>
          <w:rFonts w:ascii="Arial" w:hAnsi="Arial" w:cs="Arial"/>
          <w:sz w:val="24"/>
          <w:szCs w:val="24"/>
        </w:rPr>
        <w:t xml:space="preserve">In the instance the OEB releases any updated rates/charges (e.g., 2027 preliminary Uniform Transmission Rates) before </w:t>
      </w:r>
      <w:r>
        <w:rPr>
          <w:rFonts w:ascii="Arial" w:hAnsi="Arial" w:cs="Arial"/>
          <w:sz w:val="24"/>
          <w:szCs w:val="24"/>
        </w:rPr>
        <w:t xml:space="preserve">Enova Power </w:t>
      </w:r>
      <w:r w:rsidRPr="00DF1393">
        <w:rPr>
          <w:rFonts w:ascii="Arial" w:hAnsi="Arial" w:cs="Arial"/>
          <w:sz w:val="24"/>
          <w:szCs w:val="24"/>
        </w:rPr>
        <w:t>provides its responses to OEB staff’s questions, please update the Rate Generator Model</w:t>
      </w:r>
      <w:r>
        <w:rPr>
          <w:rFonts w:ascii="Arial" w:hAnsi="Arial" w:cs="Arial"/>
          <w:sz w:val="24"/>
          <w:szCs w:val="24"/>
        </w:rPr>
        <w:t>s</w:t>
      </w:r>
      <w:r w:rsidRPr="00DF1393">
        <w:rPr>
          <w:rFonts w:ascii="Arial" w:hAnsi="Arial" w:cs="Arial"/>
          <w:sz w:val="24"/>
          <w:szCs w:val="24"/>
        </w:rPr>
        <w:t xml:space="preserve">, </w:t>
      </w:r>
      <w:r w:rsidRPr="00DF1393">
        <w:rPr>
          <w:rFonts w:ascii="Arial" w:hAnsi="Arial" w:cs="Arial"/>
          <w:sz w:val="24"/>
          <w:szCs w:val="24"/>
        </w:rPr>
        <w:lastRenderedPageBreak/>
        <w:t xml:space="preserve">as applicable. If any updates are made, please identify the rate and/or charge that have been updated. </w:t>
      </w:r>
    </w:p>
    <w:p w14:paraId="3378AE62" w14:textId="4626A698" w:rsidR="00F345E8" w:rsidRDefault="00F345E8" w:rsidP="00F345E8">
      <w:pPr>
        <w:spacing w:after="0"/>
        <w:rPr>
          <w:rFonts w:ascii="Arial" w:hAnsi="Arial" w:cs="Arial"/>
          <w:b/>
          <w:sz w:val="24"/>
          <w:szCs w:val="24"/>
        </w:rPr>
      </w:pPr>
      <w:r>
        <w:rPr>
          <w:rFonts w:ascii="Arial" w:hAnsi="Arial" w:cs="Arial"/>
          <w:b/>
          <w:sz w:val="24"/>
          <w:szCs w:val="24"/>
        </w:rPr>
        <w:t>Staff Question</w:t>
      </w:r>
      <w:r w:rsidRPr="00081485">
        <w:rPr>
          <w:rFonts w:ascii="Arial" w:hAnsi="Arial" w:cs="Arial"/>
          <w:b/>
          <w:sz w:val="24"/>
          <w:szCs w:val="24"/>
        </w:rPr>
        <w:t>-</w:t>
      </w:r>
      <w:r w:rsidRPr="00081485">
        <w:rPr>
          <w:rFonts w:ascii="Arial" w:hAnsi="Arial" w:cs="Arial"/>
          <w:b/>
          <w:bCs/>
          <w:sz w:val="24"/>
          <w:szCs w:val="24"/>
        </w:rPr>
        <w:fldChar w:fldCharType="begin"/>
      </w:r>
      <w:r w:rsidRPr="00081485">
        <w:rPr>
          <w:rFonts w:ascii="Arial" w:hAnsi="Arial" w:cs="Arial"/>
          <w:b/>
          <w:bCs/>
          <w:sz w:val="24"/>
          <w:szCs w:val="24"/>
        </w:rPr>
        <w:instrText xml:space="preserve"> AUTONUMLGL  \* Arabic \e </w:instrText>
      </w:r>
      <w:r w:rsidRPr="00081485">
        <w:rPr>
          <w:rFonts w:ascii="Arial" w:hAnsi="Arial" w:cs="Arial"/>
          <w:b/>
          <w:bCs/>
          <w:sz w:val="24"/>
          <w:szCs w:val="24"/>
        </w:rPr>
        <w:fldChar w:fldCharType="end"/>
      </w:r>
    </w:p>
    <w:p w14:paraId="37C6B0AE" w14:textId="10D736C6" w:rsidR="00F345E8" w:rsidRDefault="00F345E8" w:rsidP="00F345E8">
      <w:pPr>
        <w:spacing w:after="0"/>
        <w:rPr>
          <w:rFonts w:ascii="Arial" w:hAnsi="Arial" w:cs="Arial"/>
          <w:bCs/>
          <w:sz w:val="24"/>
          <w:szCs w:val="24"/>
        </w:rPr>
      </w:pPr>
      <w:r>
        <w:rPr>
          <w:rFonts w:ascii="Arial" w:hAnsi="Arial" w:cs="Arial"/>
          <w:b/>
          <w:sz w:val="24"/>
          <w:szCs w:val="24"/>
        </w:rPr>
        <w:t>Ref. 1</w:t>
      </w:r>
      <w:r w:rsidRPr="00A4461F">
        <w:rPr>
          <w:rFonts w:ascii="Arial" w:hAnsi="Arial" w:cs="Arial"/>
          <w:b/>
          <w:sz w:val="24"/>
          <w:szCs w:val="24"/>
        </w:rPr>
        <w:t xml:space="preserve">: </w:t>
      </w:r>
      <w:r w:rsidR="00A4461F" w:rsidRPr="000C687A">
        <w:rPr>
          <w:rFonts w:ascii="Arial" w:hAnsi="Arial" w:cs="Arial"/>
          <w:bCs/>
          <w:sz w:val="24"/>
          <w:szCs w:val="24"/>
        </w:rPr>
        <w:t>ENOVA_APPL_2027 IRM_KWRZ_IRM Rate Generator Model_20260</w:t>
      </w:r>
      <w:r w:rsidR="00A4461F">
        <w:rPr>
          <w:rFonts w:ascii="Arial" w:hAnsi="Arial" w:cs="Arial"/>
          <w:bCs/>
          <w:sz w:val="24"/>
          <w:szCs w:val="24"/>
        </w:rPr>
        <w:t>929</w:t>
      </w:r>
      <w:r w:rsidRPr="00A4461F">
        <w:rPr>
          <w:rFonts w:ascii="Arial" w:hAnsi="Arial" w:cs="Arial"/>
          <w:bCs/>
          <w:sz w:val="24"/>
          <w:szCs w:val="24"/>
        </w:rPr>
        <w:t>, Tab 19 Additional Rates</w:t>
      </w:r>
    </w:p>
    <w:p w14:paraId="366FC56F" w14:textId="2AA76218" w:rsidR="00A4461F" w:rsidRDefault="00A4461F" w:rsidP="00A4461F">
      <w:pPr>
        <w:spacing w:after="0"/>
        <w:rPr>
          <w:rFonts w:ascii="Arial" w:hAnsi="Arial" w:cs="Arial"/>
          <w:bCs/>
          <w:sz w:val="24"/>
          <w:szCs w:val="24"/>
        </w:rPr>
      </w:pPr>
      <w:r>
        <w:rPr>
          <w:rFonts w:ascii="Arial" w:hAnsi="Arial" w:cs="Arial"/>
          <w:b/>
          <w:sz w:val="24"/>
          <w:szCs w:val="24"/>
        </w:rPr>
        <w:t xml:space="preserve">Ref. 2: </w:t>
      </w:r>
      <w:r w:rsidRPr="000C687A">
        <w:rPr>
          <w:rFonts w:ascii="Arial" w:hAnsi="Arial" w:cs="Arial"/>
          <w:bCs/>
          <w:sz w:val="24"/>
          <w:szCs w:val="24"/>
        </w:rPr>
        <w:t>ENOVA_APPL_2027 IRM_WNRZ_IRM Rate Generator Model_202</w:t>
      </w:r>
      <w:r>
        <w:rPr>
          <w:rFonts w:ascii="Arial" w:hAnsi="Arial" w:cs="Arial"/>
          <w:bCs/>
          <w:sz w:val="24"/>
          <w:szCs w:val="24"/>
        </w:rPr>
        <w:t>6</w:t>
      </w:r>
      <w:r w:rsidRPr="000C687A">
        <w:rPr>
          <w:rFonts w:ascii="Arial" w:hAnsi="Arial" w:cs="Arial"/>
          <w:bCs/>
          <w:sz w:val="24"/>
          <w:szCs w:val="24"/>
        </w:rPr>
        <w:t>0</w:t>
      </w:r>
      <w:r>
        <w:rPr>
          <w:rFonts w:ascii="Arial" w:hAnsi="Arial" w:cs="Arial"/>
          <w:bCs/>
          <w:sz w:val="24"/>
          <w:szCs w:val="24"/>
        </w:rPr>
        <w:t>929</w:t>
      </w:r>
      <w:r w:rsidRPr="00A4461F">
        <w:rPr>
          <w:rFonts w:ascii="Arial" w:hAnsi="Arial" w:cs="Arial"/>
          <w:bCs/>
          <w:sz w:val="24"/>
          <w:szCs w:val="24"/>
        </w:rPr>
        <w:t>, Tab 19 Additional Rates</w:t>
      </w:r>
    </w:p>
    <w:p w14:paraId="5C74DD33" w14:textId="77777777" w:rsidR="00F345E8" w:rsidRDefault="00F345E8" w:rsidP="00F345E8">
      <w:pPr>
        <w:spacing w:after="0"/>
        <w:rPr>
          <w:rFonts w:ascii="Arial" w:hAnsi="Arial" w:cs="Arial"/>
          <w:b/>
          <w:sz w:val="24"/>
          <w:szCs w:val="24"/>
        </w:rPr>
      </w:pPr>
    </w:p>
    <w:p w14:paraId="0850579C" w14:textId="77777777" w:rsidR="00F345E8" w:rsidRDefault="00F345E8" w:rsidP="00F345E8">
      <w:pPr>
        <w:spacing w:after="240"/>
        <w:rPr>
          <w:rFonts w:ascii="Arial" w:hAnsi="Arial" w:cs="Arial"/>
          <w:b/>
          <w:sz w:val="24"/>
          <w:szCs w:val="24"/>
        </w:rPr>
      </w:pPr>
      <w:r>
        <w:rPr>
          <w:rFonts w:ascii="Arial" w:hAnsi="Arial" w:cs="Arial"/>
          <w:b/>
          <w:sz w:val="24"/>
          <w:szCs w:val="24"/>
        </w:rPr>
        <w:t>Preamble:</w:t>
      </w:r>
    </w:p>
    <w:p w14:paraId="123E78F0" w14:textId="6AEE0D71" w:rsidR="00F345E8" w:rsidRDefault="00F345E8" w:rsidP="00F345E8">
      <w:pPr>
        <w:spacing w:after="240"/>
        <w:rPr>
          <w:rFonts w:ascii="Arial" w:hAnsi="Arial" w:cs="Arial"/>
          <w:bCs/>
          <w:sz w:val="24"/>
          <w:szCs w:val="24"/>
        </w:rPr>
      </w:pPr>
      <w:r w:rsidRPr="00F345E8">
        <w:rPr>
          <w:rFonts w:ascii="Arial" w:hAnsi="Arial" w:cs="Arial"/>
          <w:bCs/>
          <w:sz w:val="24"/>
          <w:szCs w:val="24"/>
        </w:rPr>
        <w:t xml:space="preserve">As </w:t>
      </w:r>
      <w:r>
        <w:rPr>
          <w:rFonts w:ascii="Arial" w:hAnsi="Arial" w:cs="Arial"/>
          <w:bCs/>
          <w:sz w:val="24"/>
          <w:szCs w:val="24"/>
        </w:rPr>
        <w:t xml:space="preserve">per the Case Management Letter filed on September 8, 2026, the OEB accepted Enova Power’s request to bifurcate the proceeding. Phase 1 is to address the IRM rate adjustment and related </w:t>
      </w:r>
      <w:r w:rsidR="00A4461F">
        <w:rPr>
          <w:rFonts w:ascii="Arial" w:hAnsi="Arial" w:cs="Arial"/>
          <w:bCs/>
          <w:sz w:val="24"/>
          <w:szCs w:val="24"/>
        </w:rPr>
        <w:t>matters,</w:t>
      </w:r>
      <w:r>
        <w:rPr>
          <w:rFonts w:ascii="Arial" w:hAnsi="Arial" w:cs="Arial"/>
          <w:bCs/>
          <w:sz w:val="24"/>
          <w:szCs w:val="24"/>
        </w:rPr>
        <w:t xml:space="preserve"> and Phase 2 is to address the ICM funding request.</w:t>
      </w:r>
    </w:p>
    <w:p w14:paraId="438CFC95" w14:textId="6E593F2E" w:rsidR="00F345E8" w:rsidRDefault="00F345E8" w:rsidP="00F345E8">
      <w:pPr>
        <w:spacing w:after="240"/>
        <w:rPr>
          <w:rFonts w:ascii="Arial" w:hAnsi="Arial" w:cs="Arial"/>
          <w:bCs/>
          <w:sz w:val="24"/>
          <w:szCs w:val="24"/>
        </w:rPr>
      </w:pPr>
      <w:r>
        <w:rPr>
          <w:rFonts w:ascii="Arial" w:hAnsi="Arial" w:cs="Arial"/>
          <w:bCs/>
          <w:sz w:val="24"/>
          <w:szCs w:val="24"/>
        </w:rPr>
        <w:t xml:space="preserve">OEB staff has updated both </w:t>
      </w:r>
      <w:r w:rsidR="00A4461F">
        <w:rPr>
          <w:rFonts w:ascii="Arial" w:hAnsi="Arial" w:cs="Arial"/>
          <w:bCs/>
          <w:sz w:val="24"/>
          <w:szCs w:val="24"/>
        </w:rPr>
        <w:t>Ref. 1 and Ref. 2,</w:t>
      </w:r>
      <w:r>
        <w:rPr>
          <w:rFonts w:ascii="Arial" w:hAnsi="Arial" w:cs="Arial"/>
          <w:bCs/>
          <w:sz w:val="24"/>
          <w:szCs w:val="24"/>
        </w:rPr>
        <w:t xml:space="preserve"> to no longer have the ICM rate riders</w:t>
      </w:r>
      <w:r w:rsidR="00A4461F">
        <w:rPr>
          <w:rFonts w:ascii="Arial" w:hAnsi="Arial" w:cs="Arial"/>
          <w:bCs/>
          <w:sz w:val="24"/>
          <w:szCs w:val="24"/>
        </w:rPr>
        <w:t>.</w:t>
      </w:r>
    </w:p>
    <w:p w14:paraId="0A56CD24" w14:textId="0D3DADBA" w:rsidR="00F345E8" w:rsidRPr="00081485" w:rsidRDefault="00F345E8" w:rsidP="00F345E8">
      <w:pPr>
        <w:spacing w:after="240"/>
        <w:rPr>
          <w:rFonts w:ascii="Arial" w:hAnsi="Arial" w:cs="Arial"/>
          <w:b/>
          <w:sz w:val="24"/>
          <w:szCs w:val="24"/>
        </w:rPr>
      </w:pPr>
      <w:r w:rsidRPr="00081485">
        <w:rPr>
          <w:rFonts w:ascii="Arial" w:hAnsi="Arial" w:cs="Arial"/>
          <w:b/>
          <w:sz w:val="24"/>
          <w:szCs w:val="24"/>
        </w:rPr>
        <w:t>Question(s):</w:t>
      </w:r>
    </w:p>
    <w:p w14:paraId="3E6E95E1" w14:textId="7A214557" w:rsidR="00F345E8" w:rsidRPr="00F345E8" w:rsidRDefault="00F345E8" w:rsidP="00626D28">
      <w:pPr>
        <w:pStyle w:val="ListParagraph"/>
        <w:numPr>
          <w:ilvl w:val="0"/>
          <w:numId w:val="10"/>
        </w:numPr>
        <w:rPr>
          <w:rFonts w:ascii="Arial" w:hAnsi="Arial" w:cs="Arial"/>
          <w:sz w:val="24"/>
          <w:szCs w:val="24"/>
        </w:rPr>
      </w:pPr>
      <w:r>
        <w:rPr>
          <w:rFonts w:ascii="Arial" w:hAnsi="Arial" w:cs="Arial"/>
          <w:sz w:val="24"/>
          <w:szCs w:val="24"/>
        </w:rPr>
        <w:t>Please confirm the accuracy of the updates</w:t>
      </w:r>
      <w:r w:rsidRPr="00F345E8">
        <w:rPr>
          <w:rFonts w:ascii="Arial" w:hAnsi="Arial" w:cs="Arial"/>
          <w:sz w:val="24"/>
          <w:szCs w:val="24"/>
        </w:rPr>
        <w:t>.</w:t>
      </w:r>
      <w:r>
        <w:rPr>
          <w:rFonts w:ascii="Arial" w:hAnsi="Arial" w:cs="Arial"/>
          <w:sz w:val="24"/>
          <w:szCs w:val="24"/>
        </w:rPr>
        <w:t xml:space="preserve"> Also, please confirm that these updates are accurately showing up in Tab 20 and Tab 21.</w:t>
      </w:r>
    </w:p>
    <w:p w14:paraId="210A358B" w14:textId="77777777" w:rsidR="000344AA" w:rsidRDefault="000344AA" w:rsidP="000344AA">
      <w:pPr>
        <w:spacing w:after="0"/>
        <w:rPr>
          <w:rFonts w:ascii="Arial" w:hAnsi="Arial" w:cs="Arial"/>
          <w:b/>
          <w:sz w:val="24"/>
          <w:szCs w:val="24"/>
        </w:rPr>
      </w:pPr>
      <w:r>
        <w:rPr>
          <w:rFonts w:ascii="Arial" w:hAnsi="Arial" w:cs="Arial"/>
          <w:b/>
          <w:sz w:val="24"/>
          <w:szCs w:val="24"/>
        </w:rPr>
        <w:t>Staff Question</w:t>
      </w:r>
      <w:r w:rsidRPr="00081485">
        <w:rPr>
          <w:rFonts w:ascii="Arial" w:hAnsi="Arial" w:cs="Arial"/>
          <w:b/>
          <w:sz w:val="24"/>
          <w:szCs w:val="24"/>
        </w:rPr>
        <w:t>-</w:t>
      </w:r>
      <w:r w:rsidRPr="00081485">
        <w:rPr>
          <w:rFonts w:ascii="Arial" w:hAnsi="Arial" w:cs="Arial"/>
          <w:b/>
          <w:bCs/>
          <w:sz w:val="24"/>
          <w:szCs w:val="24"/>
        </w:rPr>
        <w:fldChar w:fldCharType="begin"/>
      </w:r>
      <w:r w:rsidRPr="00081485">
        <w:rPr>
          <w:rFonts w:ascii="Arial" w:hAnsi="Arial" w:cs="Arial"/>
          <w:b/>
          <w:bCs/>
          <w:sz w:val="24"/>
          <w:szCs w:val="24"/>
        </w:rPr>
        <w:instrText xml:space="preserve"> AUTONUMLGL  \* Arabic \e </w:instrText>
      </w:r>
      <w:r w:rsidRPr="00081485">
        <w:rPr>
          <w:rFonts w:ascii="Arial" w:hAnsi="Arial" w:cs="Arial"/>
          <w:b/>
          <w:bCs/>
          <w:sz w:val="24"/>
          <w:szCs w:val="24"/>
        </w:rPr>
        <w:fldChar w:fldCharType="end"/>
      </w:r>
    </w:p>
    <w:p w14:paraId="1FB4D69C" w14:textId="237BC3EB" w:rsidR="000344AA" w:rsidRPr="00B96D7F" w:rsidRDefault="000344AA" w:rsidP="000344AA">
      <w:pPr>
        <w:spacing w:after="0"/>
        <w:rPr>
          <w:rFonts w:ascii="Arial" w:hAnsi="Arial" w:cs="Arial"/>
          <w:b/>
          <w:sz w:val="24"/>
          <w:szCs w:val="24"/>
        </w:rPr>
      </w:pPr>
      <w:r>
        <w:rPr>
          <w:rFonts w:ascii="Arial" w:hAnsi="Arial" w:cs="Arial"/>
          <w:b/>
          <w:sz w:val="24"/>
          <w:szCs w:val="24"/>
        </w:rPr>
        <w:t xml:space="preserve">Ref. 1: </w:t>
      </w:r>
      <w:r w:rsidRPr="000C687A">
        <w:rPr>
          <w:rFonts w:ascii="Arial" w:hAnsi="Arial" w:cs="Arial"/>
          <w:bCs/>
          <w:sz w:val="24"/>
          <w:szCs w:val="24"/>
        </w:rPr>
        <w:t>ENOVA_APPL_2027 IRM_KWRZ_IRM Rate Generator Model_20260</w:t>
      </w:r>
      <w:r>
        <w:rPr>
          <w:rFonts w:ascii="Arial" w:hAnsi="Arial" w:cs="Arial"/>
          <w:bCs/>
          <w:sz w:val="24"/>
          <w:szCs w:val="24"/>
        </w:rPr>
        <w:t>929</w:t>
      </w:r>
      <w:r w:rsidRPr="00A4461F">
        <w:rPr>
          <w:rFonts w:ascii="Arial" w:hAnsi="Arial" w:cs="Arial"/>
          <w:bCs/>
          <w:sz w:val="24"/>
          <w:szCs w:val="24"/>
        </w:rPr>
        <w:t xml:space="preserve">, Tab </w:t>
      </w:r>
      <w:r>
        <w:rPr>
          <w:rFonts w:ascii="Arial" w:hAnsi="Arial" w:cs="Arial"/>
          <w:bCs/>
          <w:sz w:val="24"/>
          <w:szCs w:val="24"/>
        </w:rPr>
        <w:t>2</w:t>
      </w:r>
      <w:r w:rsidRPr="00A4461F">
        <w:rPr>
          <w:rFonts w:ascii="Arial" w:hAnsi="Arial" w:cs="Arial"/>
          <w:bCs/>
          <w:sz w:val="24"/>
          <w:szCs w:val="24"/>
        </w:rPr>
        <w:t xml:space="preserve">1 </w:t>
      </w:r>
      <w:r>
        <w:rPr>
          <w:rFonts w:ascii="Arial" w:hAnsi="Arial" w:cs="Arial"/>
          <w:bCs/>
          <w:sz w:val="24"/>
          <w:szCs w:val="24"/>
        </w:rPr>
        <w:t>Bill Impacts</w:t>
      </w:r>
    </w:p>
    <w:p w14:paraId="7799F297" w14:textId="77777777" w:rsidR="000344AA" w:rsidRDefault="000344AA" w:rsidP="000344AA">
      <w:pPr>
        <w:spacing w:after="0"/>
        <w:rPr>
          <w:rFonts w:ascii="Arial" w:hAnsi="Arial" w:cs="Arial"/>
          <w:b/>
          <w:sz w:val="24"/>
          <w:szCs w:val="24"/>
        </w:rPr>
      </w:pPr>
    </w:p>
    <w:p w14:paraId="67FC757A" w14:textId="77777777" w:rsidR="000344AA" w:rsidRDefault="000344AA" w:rsidP="000344AA">
      <w:pPr>
        <w:spacing w:after="0"/>
        <w:rPr>
          <w:rFonts w:ascii="Arial" w:hAnsi="Arial" w:cs="Arial"/>
          <w:b/>
          <w:sz w:val="24"/>
          <w:szCs w:val="24"/>
        </w:rPr>
      </w:pPr>
      <w:r>
        <w:rPr>
          <w:rFonts w:ascii="Arial" w:hAnsi="Arial" w:cs="Arial"/>
          <w:b/>
          <w:sz w:val="24"/>
          <w:szCs w:val="24"/>
        </w:rPr>
        <w:t>Preamble:</w:t>
      </w:r>
    </w:p>
    <w:p w14:paraId="5B33B571" w14:textId="00E4D8FC" w:rsidR="000344AA" w:rsidRPr="00A15D31" w:rsidRDefault="000344AA" w:rsidP="000344AA">
      <w:pPr>
        <w:spacing w:after="0"/>
        <w:rPr>
          <w:rFonts w:ascii="Arial" w:hAnsi="Arial" w:cs="Arial"/>
          <w:bCs/>
          <w:sz w:val="24"/>
          <w:szCs w:val="24"/>
          <w:lang w:val="en-US"/>
        </w:rPr>
      </w:pPr>
      <w:r w:rsidRPr="00A15D31">
        <w:rPr>
          <w:rFonts w:ascii="Arial" w:hAnsi="Arial" w:cs="Arial"/>
          <w:bCs/>
          <w:sz w:val="24"/>
          <w:szCs w:val="24"/>
          <w:lang w:val="en-US"/>
        </w:rPr>
        <w:t xml:space="preserve">OEB staff has updated </w:t>
      </w:r>
      <w:r w:rsidRPr="00A15D31">
        <w:rPr>
          <w:rFonts w:ascii="Arial" w:eastAsia="Calibri" w:hAnsi="Arial" w:cs="Arial"/>
          <w:sz w:val="24"/>
          <w:szCs w:val="24"/>
        </w:rPr>
        <w:t>Cell I</w:t>
      </w:r>
      <w:r>
        <w:rPr>
          <w:rFonts w:ascii="Arial" w:eastAsia="Calibri" w:hAnsi="Arial" w:cs="Arial"/>
          <w:sz w:val="24"/>
          <w:szCs w:val="24"/>
        </w:rPr>
        <w:t>432 to reflect the value of the DVA rate rider in Ref. 1 for the Embedded Distributor Service Classification.</w:t>
      </w:r>
    </w:p>
    <w:p w14:paraId="69C48E02" w14:textId="77777777" w:rsidR="000344AA" w:rsidRDefault="000344AA" w:rsidP="000344AA">
      <w:pPr>
        <w:spacing w:after="0"/>
        <w:rPr>
          <w:rFonts w:ascii="Arial" w:hAnsi="Arial" w:cs="Arial"/>
          <w:b/>
          <w:sz w:val="24"/>
          <w:szCs w:val="24"/>
        </w:rPr>
      </w:pPr>
    </w:p>
    <w:p w14:paraId="3488DA63" w14:textId="77777777" w:rsidR="000344AA" w:rsidRPr="00081485" w:rsidRDefault="000344AA" w:rsidP="000344AA">
      <w:pPr>
        <w:spacing w:after="240"/>
        <w:rPr>
          <w:rFonts w:ascii="Arial" w:hAnsi="Arial" w:cs="Arial"/>
          <w:b/>
          <w:sz w:val="24"/>
          <w:szCs w:val="24"/>
        </w:rPr>
      </w:pPr>
      <w:r w:rsidRPr="00081485">
        <w:rPr>
          <w:rFonts w:ascii="Arial" w:hAnsi="Arial" w:cs="Arial"/>
          <w:b/>
          <w:sz w:val="24"/>
          <w:szCs w:val="24"/>
        </w:rPr>
        <w:t>Question(s):</w:t>
      </w:r>
    </w:p>
    <w:p w14:paraId="012EE4E1" w14:textId="77777777" w:rsidR="000344AA" w:rsidRDefault="000344AA" w:rsidP="000344AA">
      <w:pPr>
        <w:pStyle w:val="ListParagraph"/>
        <w:numPr>
          <w:ilvl w:val="0"/>
          <w:numId w:val="14"/>
        </w:numPr>
        <w:spacing w:after="0"/>
        <w:rPr>
          <w:rFonts w:ascii="Arial" w:hAnsi="Arial" w:cs="Arial"/>
          <w:sz w:val="24"/>
          <w:szCs w:val="24"/>
        </w:rPr>
      </w:pPr>
      <w:r>
        <w:rPr>
          <w:rFonts w:ascii="Arial" w:hAnsi="Arial" w:cs="Arial"/>
          <w:sz w:val="24"/>
          <w:szCs w:val="24"/>
        </w:rPr>
        <w:t>Please confirm the accuracy of the update and that it is flowing through correctly.</w:t>
      </w:r>
    </w:p>
    <w:p w14:paraId="29D9B900" w14:textId="77777777" w:rsidR="002863C0" w:rsidRDefault="002863C0" w:rsidP="002863C0">
      <w:pPr>
        <w:spacing w:after="0"/>
        <w:rPr>
          <w:rFonts w:ascii="Arial" w:hAnsi="Arial" w:cs="Arial"/>
          <w:sz w:val="24"/>
          <w:szCs w:val="24"/>
        </w:rPr>
      </w:pPr>
    </w:p>
    <w:p w14:paraId="53C56A8F" w14:textId="77777777" w:rsidR="002863C0" w:rsidRDefault="002863C0" w:rsidP="002863C0">
      <w:pPr>
        <w:spacing w:after="0"/>
        <w:rPr>
          <w:rFonts w:ascii="Arial" w:hAnsi="Arial" w:cs="Arial"/>
          <w:b/>
          <w:sz w:val="24"/>
          <w:szCs w:val="24"/>
        </w:rPr>
      </w:pPr>
      <w:r>
        <w:rPr>
          <w:rFonts w:ascii="Arial" w:hAnsi="Arial" w:cs="Arial"/>
          <w:b/>
          <w:sz w:val="24"/>
          <w:szCs w:val="24"/>
        </w:rPr>
        <w:t>Staff Question</w:t>
      </w:r>
      <w:r w:rsidRPr="00081485">
        <w:rPr>
          <w:rFonts w:ascii="Arial" w:hAnsi="Arial" w:cs="Arial"/>
          <w:b/>
          <w:sz w:val="24"/>
          <w:szCs w:val="24"/>
        </w:rPr>
        <w:t>-</w:t>
      </w:r>
      <w:r w:rsidRPr="00081485">
        <w:rPr>
          <w:rFonts w:ascii="Arial" w:hAnsi="Arial" w:cs="Arial"/>
          <w:b/>
          <w:bCs/>
          <w:sz w:val="24"/>
          <w:szCs w:val="24"/>
        </w:rPr>
        <w:fldChar w:fldCharType="begin"/>
      </w:r>
      <w:r w:rsidRPr="00081485">
        <w:rPr>
          <w:rFonts w:ascii="Arial" w:hAnsi="Arial" w:cs="Arial"/>
          <w:b/>
          <w:bCs/>
          <w:sz w:val="24"/>
          <w:szCs w:val="24"/>
        </w:rPr>
        <w:instrText xml:space="preserve"> AUTONUMLGL  \* Arabic \e </w:instrText>
      </w:r>
      <w:r w:rsidRPr="00081485">
        <w:rPr>
          <w:rFonts w:ascii="Arial" w:hAnsi="Arial" w:cs="Arial"/>
          <w:b/>
          <w:bCs/>
          <w:sz w:val="24"/>
          <w:szCs w:val="24"/>
        </w:rPr>
        <w:fldChar w:fldCharType="end"/>
      </w:r>
    </w:p>
    <w:p w14:paraId="5795DB18" w14:textId="17FB0501" w:rsidR="002863C0" w:rsidRPr="00B96D7F" w:rsidRDefault="002863C0" w:rsidP="002863C0">
      <w:pPr>
        <w:spacing w:after="0"/>
        <w:rPr>
          <w:rFonts w:ascii="Arial" w:hAnsi="Arial" w:cs="Arial"/>
          <w:b/>
          <w:sz w:val="24"/>
          <w:szCs w:val="24"/>
        </w:rPr>
      </w:pPr>
      <w:r>
        <w:rPr>
          <w:rFonts w:ascii="Arial" w:hAnsi="Arial" w:cs="Arial"/>
          <w:b/>
          <w:sz w:val="24"/>
          <w:szCs w:val="24"/>
        </w:rPr>
        <w:t xml:space="preserve">Ref. 1: </w:t>
      </w:r>
      <w:r w:rsidRPr="000C687A">
        <w:rPr>
          <w:rFonts w:ascii="Arial" w:hAnsi="Arial" w:cs="Arial"/>
          <w:bCs/>
          <w:sz w:val="24"/>
          <w:szCs w:val="24"/>
        </w:rPr>
        <w:t>ENOVA_APPL_2027 IRM_W</w:t>
      </w:r>
      <w:r>
        <w:rPr>
          <w:rFonts w:ascii="Arial" w:hAnsi="Arial" w:cs="Arial"/>
          <w:bCs/>
          <w:sz w:val="24"/>
          <w:szCs w:val="24"/>
        </w:rPr>
        <w:t>N</w:t>
      </w:r>
      <w:r w:rsidRPr="000C687A">
        <w:rPr>
          <w:rFonts w:ascii="Arial" w:hAnsi="Arial" w:cs="Arial"/>
          <w:bCs/>
          <w:sz w:val="24"/>
          <w:szCs w:val="24"/>
        </w:rPr>
        <w:t>RZ_IRM Rate Generator Model_20260</w:t>
      </w:r>
      <w:r>
        <w:rPr>
          <w:rFonts w:ascii="Arial" w:hAnsi="Arial" w:cs="Arial"/>
          <w:bCs/>
          <w:sz w:val="24"/>
          <w:szCs w:val="24"/>
        </w:rPr>
        <w:t>929</w:t>
      </w:r>
      <w:r w:rsidRPr="00A4461F">
        <w:rPr>
          <w:rFonts w:ascii="Arial" w:hAnsi="Arial" w:cs="Arial"/>
          <w:bCs/>
          <w:sz w:val="24"/>
          <w:szCs w:val="24"/>
        </w:rPr>
        <w:t xml:space="preserve">, Tab </w:t>
      </w:r>
      <w:r>
        <w:rPr>
          <w:rFonts w:ascii="Arial" w:hAnsi="Arial" w:cs="Arial"/>
          <w:bCs/>
          <w:sz w:val="24"/>
          <w:szCs w:val="24"/>
        </w:rPr>
        <w:t>2</w:t>
      </w:r>
      <w:r w:rsidRPr="00A4461F">
        <w:rPr>
          <w:rFonts w:ascii="Arial" w:hAnsi="Arial" w:cs="Arial"/>
          <w:bCs/>
          <w:sz w:val="24"/>
          <w:szCs w:val="24"/>
        </w:rPr>
        <w:t xml:space="preserve">1 </w:t>
      </w:r>
      <w:r>
        <w:rPr>
          <w:rFonts w:ascii="Arial" w:hAnsi="Arial" w:cs="Arial"/>
          <w:bCs/>
          <w:sz w:val="24"/>
          <w:szCs w:val="24"/>
        </w:rPr>
        <w:t>Bill Impacts</w:t>
      </w:r>
    </w:p>
    <w:p w14:paraId="2B031E2F" w14:textId="77777777" w:rsidR="002863C0" w:rsidRDefault="002863C0" w:rsidP="002863C0">
      <w:pPr>
        <w:spacing w:after="0"/>
        <w:rPr>
          <w:rFonts w:ascii="Arial" w:hAnsi="Arial" w:cs="Arial"/>
          <w:b/>
          <w:sz w:val="24"/>
          <w:szCs w:val="24"/>
        </w:rPr>
      </w:pPr>
    </w:p>
    <w:p w14:paraId="31A9AB38" w14:textId="77777777" w:rsidR="002863C0" w:rsidRDefault="002863C0" w:rsidP="002863C0">
      <w:pPr>
        <w:spacing w:after="0"/>
        <w:rPr>
          <w:rFonts w:ascii="Arial" w:hAnsi="Arial" w:cs="Arial"/>
          <w:b/>
          <w:sz w:val="24"/>
          <w:szCs w:val="24"/>
        </w:rPr>
      </w:pPr>
      <w:r>
        <w:rPr>
          <w:rFonts w:ascii="Arial" w:hAnsi="Arial" w:cs="Arial"/>
          <w:b/>
          <w:sz w:val="24"/>
          <w:szCs w:val="24"/>
        </w:rPr>
        <w:t>Preamble:</w:t>
      </w:r>
    </w:p>
    <w:p w14:paraId="551A5B62" w14:textId="7198F288" w:rsidR="002863C0" w:rsidRPr="00A15D31" w:rsidRDefault="002863C0" w:rsidP="002863C0">
      <w:pPr>
        <w:spacing w:after="0"/>
        <w:rPr>
          <w:rFonts w:ascii="Arial" w:hAnsi="Arial" w:cs="Arial"/>
          <w:bCs/>
          <w:sz w:val="24"/>
          <w:szCs w:val="24"/>
          <w:lang w:val="en-US"/>
        </w:rPr>
      </w:pPr>
      <w:r>
        <w:rPr>
          <w:rFonts w:ascii="Arial" w:hAnsi="Arial" w:cs="Arial"/>
          <w:bCs/>
          <w:sz w:val="24"/>
          <w:szCs w:val="24"/>
          <w:lang w:val="en-US"/>
        </w:rPr>
        <w:t xml:space="preserve">In Ref. 1, </w:t>
      </w:r>
      <w:r w:rsidRPr="00A15D31">
        <w:rPr>
          <w:rFonts w:ascii="Arial" w:hAnsi="Arial" w:cs="Arial"/>
          <w:bCs/>
          <w:sz w:val="24"/>
          <w:szCs w:val="24"/>
          <w:lang w:val="en-US"/>
        </w:rPr>
        <w:t xml:space="preserve">OEB staff has updated </w:t>
      </w:r>
      <w:r w:rsidRPr="00A15D31">
        <w:rPr>
          <w:rFonts w:ascii="Arial" w:eastAsia="Calibri" w:hAnsi="Arial" w:cs="Arial"/>
          <w:sz w:val="24"/>
          <w:szCs w:val="24"/>
        </w:rPr>
        <w:t>Cell I</w:t>
      </w:r>
      <w:r>
        <w:rPr>
          <w:rFonts w:ascii="Arial" w:eastAsia="Calibri" w:hAnsi="Arial" w:cs="Arial"/>
          <w:sz w:val="24"/>
          <w:szCs w:val="24"/>
        </w:rPr>
        <w:t>246. Previously, the Cell was including the RTSR values even for EV Charging.</w:t>
      </w:r>
    </w:p>
    <w:p w14:paraId="6F30A8D9" w14:textId="77777777" w:rsidR="002863C0" w:rsidRDefault="002863C0" w:rsidP="002863C0">
      <w:pPr>
        <w:spacing w:after="0"/>
        <w:rPr>
          <w:rFonts w:ascii="Arial" w:hAnsi="Arial" w:cs="Arial"/>
          <w:b/>
          <w:sz w:val="24"/>
          <w:szCs w:val="24"/>
        </w:rPr>
      </w:pPr>
    </w:p>
    <w:p w14:paraId="38CA7C67" w14:textId="77777777" w:rsidR="002863C0" w:rsidRPr="00081485" w:rsidRDefault="002863C0" w:rsidP="002863C0">
      <w:pPr>
        <w:spacing w:after="240"/>
        <w:rPr>
          <w:rFonts w:ascii="Arial" w:hAnsi="Arial" w:cs="Arial"/>
          <w:b/>
          <w:sz w:val="24"/>
          <w:szCs w:val="24"/>
        </w:rPr>
      </w:pPr>
      <w:r w:rsidRPr="00081485">
        <w:rPr>
          <w:rFonts w:ascii="Arial" w:hAnsi="Arial" w:cs="Arial"/>
          <w:b/>
          <w:sz w:val="24"/>
          <w:szCs w:val="24"/>
        </w:rPr>
        <w:lastRenderedPageBreak/>
        <w:t>Question(s):</w:t>
      </w:r>
    </w:p>
    <w:p w14:paraId="111A02DC" w14:textId="154C18A1" w:rsidR="002863C0" w:rsidRPr="002863C0" w:rsidRDefault="002863C0" w:rsidP="002863C0">
      <w:pPr>
        <w:pStyle w:val="ListParagraph"/>
        <w:numPr>
          <w:ilvl w:val="0"/>
          <w:numId w:val="15"/>
        </w:numPr>
        <w:spacing w:after="0"/>
        <w:rPr>
          <w:rFonts w:ascii="Arial" w:hAnsi="Arial" w:cs="Arial"/>
          <w:sz w:val="24"/>
          <w:szCs w:val="24"/>
        </w:rPr>
      </w:pPr>
      <w:r>
        <w:rPr>
          <w:rFonts w:ascii="Arial" w:hAnsi="Arial" w:cs="Arial"/>
          <w:sz w:val="24"/>
          <w:szCs w:val="24"/>
        </w:rPr>
        <w:t>Please confirm the accuracy of the update and that it is flowing through correctly.</w:t>
      </w:r>
    </w:p>
    <w:p w14:paraId="1069161B" w14:textId="77777777" w:rsidR="000344AA" w:rsidRDefault="000344AA" w:rsidP="007A237C">
      <w:pPr>
        <w:spacing w:after="0"/>
        <w:rPr>
          <w:rFonts w:ascii="Arial" w:hAnsi="Arial" w:cs="Arial"/>
          <w:b/>
          <w:sz w:val="24"/>
          <w:szCs w:val="24"/>
        </w:rPr>
      </w:pPr>
    </w:p>
    <w:p w14:paraId="5EDF62B5" w14:textId="46C8621F" w:rsidR="007A237C" w:rsidRDefault="007A237C" w:rsidP="007A237C">
      <w:pPr>
        <w:spacing w:after="0"/>
        <w:rPr>
          <w:rFonts w:ascii="Arial" w:hAnsi="Arial" w:cs="Arial"/>
          <w:b/>
          <w:sz w:val="24"/>
          <w:szCs w:val="24"/>
        </w:rPr>
      </w:pPr>
      <w:r>
        <w:rPr>
          <w:rFonts w:ascii="Arial" w:hAnsi="Arial" w:cs="Arial"/>
          <w:b/>
          <w:sz w:val="24"/>
          <w:szCs w:val="24"/>
        </w:rPr>
        <w:t>Staff Question</w:t>
      </w:r>
      <w:r w:rsidRPr="00081485">
        <w:rPr>
          <w:rFonts w:ascii="Arial" w:hAnsi="Arial" w:cs="Arial"/>
          <w:b/>
          <w:sz w:val="24"/>
          <w:szCs w:val="24"/>
        </w:rPr>
        <w:t>-</w:t>
      </w:r>
      <w:r w:rsidRPr="00081485">
        <w:rPr>
          <w:rFonts w:ascii="Arial" w:hAnsi="Arial" w:cs="Arial"/>
          <w:b/>
          <w:bCs/>
          <w:sz w:val="24"/>
          <w:szCs w:val="24"/>
        </w:rPr>
        <w:fldChar w:fldCharType="begin"/>
      </w:r>
      <w:r w:rsidRPr="00081485">
        <w:rPr>
          <w:rFonts w:ascii="Arial" w:hAnsi="Arial" w:cs="Arial"/>
          <w:b/>
          <w:bCs/>
          <w:sz w:val="24"/>
          <w:szCs w:val="24"/>
        </w:rPr>
        <w:instrText xml:space="preserve"> AUTONUMLGL  \* Arabic \e </w:instrText>
      </w:r>
      <w:r w:rsidRPr="00081485">
        <w:rPr>
          <w:rFonts w:ascii="Arial" w:hAnsi="Arial" w:cs="Arial"/>
          <w:b/>
          <w:bCs/>
          <w:sz w:val="24"/>
          <w:szCs w:val="24"/>
        </w:rPr>
        <w:fldChar w:fldCharType="end"/>
      </w:r>
    </w:p>
    <w:p w14:paraId="6DF64E72" w14:textId="560D56F0" w:rsidR="00170051" w:rsidRPr="00197BFF" w:rsidRDefault="00170051" w:rsidP="00170051">
      <w:pPr>
        <w:autoSpaceDE w:val="0"/>
        <w:autoSpaceDN w:val="0"/>
        <w:adjustRightInd w:val="0"/>
        <w:spacing w:after="0"/>
        <w:rPr>
          <w:rFonts w:ascii="Arial" w:hAnsi="Arial" w:cs="Arial"/>
          <w:b/>
          <w:sz w:val="24"/>
          <w:szCs w:val="24"/>
        </w:rPr>
      </w:pPr>
      <w:r w:rsidRPr="00197BFF">
        <w:rPr>
          <w:rFonts w:ascii="Arial" w:hAnsi="Arial" w:cs="Arial"/>
          <w:b/>
          <w:sz w:val="24"/>
          <w:szCs w:val="24"/>
        </w:rPr>
        <w:t>Ref</w:t>
      </w:r>
      <w:r w:rsidR="007A237C">
        <w:rPr>
          <w:rFonts w:ascii="Arial" w:hAnsi="Arial" w:cs="Arial"/>
          <w:b/>
          <w:sz w:val="24"/>
          <w:szCs w:val="24"/>
        </w:rPr>
        <w:t>.</w:t>
      </w:r>
      <w:r w:rsidRPr="00197BFF">
        <w:rPr>
          <w:rFonts w:ascii="Arial" w:hAnsi="Arial" w:cs="Arial"/>
          <w:b/>
          <w:sz w:val="24"/>
          <w:szCs w:val="24"/>
        </w:rPr>
        <w:t xml:space="preserve"> 1: </w:t>
      </w:r>
      <w:r w:rsidRPr="008A7C48">
        <w:rPr>
          <w:rFonts w:ascii="Arial" w:hAnsi="Arial" w:cs="Arial"/>
          <w:bCs/>
          <w:sz w:val="24"/>
          <w:szCs w:val="24"/>
        </w:rPr>
        <w:t>OEB Accounting Guidance Related to Commodity Pass-Through Accounts 1588 &amp; 1589 (Accounting Guidance), April 28, 2025</w:t>
      </w:r>
    </w:p>
    <w:p w14:paraId="1D2C5597" w14:textId="1424779C" w:rsidR="00170051" w:rsidRPr="00197BFF" w:rsidRDefault="00170051" w:rsidP="00170051">
      <w:pPr>
        <w:autoSpaceDE w:val="0"/>
        <w:autoSpaceDN w:val="0"/>
        <w:adjustRightInd w:val="0"/>
        <w:spacing w:after="0"/>
        <w:rPr>
          <w:rFonts w:ascii="Arial" w:hAnsi="Arial" w:cs="Arial"/>
          <w:b/>
          <w:sz w:val="24"/>
          <w:szCs w:val="24"/>
        </w:rPr>
      </w:pPr>
      <w:r w:rsidRPr="00197BFF">
        <w:rPr>
          <w:rFonts w:ascii="Arial" w:hAnsi="Arial" w:cs="Arial"/>
          <w:b/>
          <w:sz w:val="24"/>
          <w:szCs w:val="24"/>
        </w:rPr>
        <w:t>Ref</w:t>
      </w:r>
      <w:r w:rsidR="007A237C">
        <w:rPr>
          <w:rFonts w:ascii="Arial" w:hAnsi="Arial" w:cs="Arial"/>
          <w:b/>
          <w:sz w:val="24"/>
          <w:szCs w:val="24"/>
        </w:rPr>
        <w:t>.</w:t>
      </w:r>
      <w:r w:rsidRPr="00197BFF">
        <w:rPr>
          <w:rFonts w:ascii="Arial" w:hAnsi="Arial" w:cs="Arial"/>
          <w:b/>
          <w:sz w:val="24"/>
          <w:szCs w:val="24"/>
        </w:rPr>
        <w:t xml:space="preserve"> 2: </w:t>
      </w:r>
      <w:r w:rsidRPr="008A7C48">
        <w:rPr>
          <w:rFonts w:ascii="Arial" w:hAnsi="Arial" w:cs="Arial"/>
          <w:bCs/>
          <w:sz w:val="24"/>
          <w:szCs w:val="24"/>
        </w:rPr>
        <w:t>Updated Illustrative Commodity Model, April 28, 2025</w:t>
      </w:r>
    </w:p>
    <w:p w14:paraId="48DC442B" w14:textId="77777777" w:rsidR="00170051" w:rsidRDefault="00170051" w:rsidP="00170051">
      <w:pPr>
        <w:spacing w:after="0"/>
        <w:rPr>
          <w:rFonts w:ascii="Arial" w:hAnsi="Arial" w:cs="Arial"/>
          <w:szCs w:val="24"/>
        </w:rPr>
      </w:pPr>
    </w:p>
    <w:p w14:paraId="452FF5F2" w14:textId="77777777" w:rsidR="00170051" w:rsidRPr="00197BFF" w:rsidRDefault="00170051" w:rsidP="00170051">
      <w:pPr>
        <w:spacing w:after="0"/>
        <w:rPr>
          <w:rFonts w:ascii="Arial" w:hAnsi="Arial" w:cs="Arial"/>
          <w:sz w:val="24"/>
          <w:szCs w:val="24"/>
        </w:rPr>
      </w:pPr>
      <w:r w:rsidRPr="00197BFF">
        <w:rPr>
          <w:rFonts w:ascii="Arial" w:hAnsi="Arial" w:cs="Arial"/>
          <w:sz w:val="24"/>
          <w:szCs w:val="24"/>
        </w:rPr>
        <w:t>The OEB issued final updates to the Accounting Guidance and the updated Ilustrative Commodity Model related to the implementation of the Independent Electricity System Operator (IESO)’s Market Renewal Program (MRP), effective May 1, 2025. Page 11 of Reference 1 states that:</w:t>
      </w:r>
    </w:p>
    <w:p w14:paraId="5BFB13F6" w14:textId="77777777" w:rsidR="00170051" w:rsidRPr="00197BFF" w:rsidRDefault="00170051" w:rsidP="00170051">
      <w:pPr>
        <w:spacing w:after="0"/>
        <w:rPr>
          <w:rFonts w:ascii="Arial" w:hAnsi="Arial" w:cs="Arial"/>
          <w:sz w:val="24"/>
          <w:szCs w:val="24"/>
        </w:rPr>
      </w:pPr>
    </w:p>
    <w:p w14:paraId="4A39B668" w14:textId="77777777" w:rsidR="00170051" w:rsidRPr="00197BFF" w:rsidRDefault="00170051" w:rsidP="00170051">
      <w:pPr>
        <w:spacing w:after="0"/>
        <w:ind w:left="720"/>
        <w:rPr>
          <w:rFonts w:ascii="Arial" w:hAnsi="Arial" w:cs="Arial"/>
          <w:sz w:val="24"/>
          <w:szCs w:val="24"/>
        </w:rPr>
      </w:pPr>
      <w:r w:rsidRPr="00197BFF">
        <w:rPr>
          <w:rFonts w:ascii="Arial" w:hAnsi="Arial" w:cs="Arial"/>
          <w:sz w:val="24"/>
          <w:szCs w:val="24"/>
        </w:rPr>
        <w:t xml:space="preserve">In Tab “Variances in ac 1588” of the updated Illustrative Commodity Model, two new tables are added to quantify the energy variances that are included in Account 1588 for records-keeping purposes. While the quantification tables are not required to be filed with the OEB at this time, these tables assist the distributors in explaining the 1% threshold test in Account 1588. </w:t>
      </w:r>
    </w:p>
    <w:p w14:paraId="23179F28" w14:textId="77777777" w:rsidR="00170051" w:rsidRPr="00197BFF" w:rsidRDefault="00170051" w:rsidP="00170051">
      <w:pPr>
        <w:spacing w:after="0"/>
        <w:rPr>
          <w:rFonts w:ascii="Arial" w:hAnsi="Arial" w:cs="Arial"/>
          <w:sz w:val="24"/>
          <w:szCs w:val="24"/>
        </w:rPr>
      </w:pPr>
    </w:p>
    <w:p w14:paraId="5C41802B" w14:textId="77777777" w:rsidR="00170051" w:rsidRPr="00197BFF" w:rsidRDefault="00170051" w:rsidP="00170051">
      <w:pPr>
        <w:spacing w:after="0"/>
        <w:rPr>
          <w:rFonts w:ascii="Arial" w:hAnsi="Arial" w:cs="Arial"/>
          <w:sz w:val="24"/>
          <w:szCs w:val="24"/>
        </w:rPr>
      </w:pPr>
      <w:r w:rsidRPr="00197BFF">
        <w:rPr>
          <w:rFonts w:ascii="Arial" w:hAnsi="Arial" w:cs="Arial"/>
          <w:sz w:val="24"/>
          <w:szCs w:val="24"/>
        </w:rPr>
        <w:t>Reference 2 introduced two new reconciliation tables under the “Variances in ac 1588” tab to quantify energy cost variances arising from the implementation of MRP. In Page 11 of Reference 1, the OEB stated that these tables are intended for record-keeping purposes and are not required to be filed with the OEB. However, these two reconciliation tables may assist the distributors in explaining the 1% threshold test in Account 1588 where applicable.</w:t>
      </w:r>
    </w:p>
    <w:p w14:paraId="255041BA" w14:textId="77777777" w:rsidR="002A6392" w:rsidRDefault="002A6392" w:rsidP="00170051">
      <w:pPr>
        <w:spacing w:after="0"/>
        <w:rPr>
          <w:rFonts w:ascii="Arial" w:hAnsi="Arial" w:cs="Arial"/>
          <w:sz w:val="24"/>
          <w:szCs w:val="24"/>
        </w:rPr>
      </w:pPr>
    </w:p>
    <w:p w14:paraId="1E158728" w14:textId="44BD180B" w:rsidR="00170051" w:rsidRPr="007A237C" w:rsidRDefault="00170051" w:rsidP="00170051">
      <w:pPr>
        <w:spacing w:after="0"/>
        <w:rPr>
          <w:rFonts w:ascii="Arial" w:hAnsi="Arial" w:cs="Arial"/>
          <w:b/>
          <w:bCs/>
          <w:sz w:val="24"/>
          <w:szCs w:val="24"/>
        </w:rPr>
      </w:pPr>
      <w:r w:rsidRPr="007A237C">
        <w:rPr>
          <w:rFonts w:ascii="Arial" w:hAnsi="Arial" w:cs="Arial"/>
          <w:b/>
          <w:bCs/>
          <w:sz w:val="24"/>
          <w:szCs w:val="24"/>
        </w:rPr>
        <w:t>Question(s):</w:t>
      </w:r>
    </w:p>
    <w:p w14:paraId="3AEEC2DA" w14:textId="4965385B" w:rsidR="00170051" w:rsidRPr="00197BFF" w:rsidRDefault="00170051" w:rsidP="00626D28">
      <w:pPr>
        <w:pStyle w:val="ListParagraph"/>
        <w:numPr>
          <w:ilvl w:val="0"/>
          <w:numId w:val="5"/>
        </w:numPr>
        <w:spacing w:after="160"/>
        <w:rPr>
          <w:rFonts w:ascii="Arial" w:hAnsi="Arial" w:cs="Arial"/>
          <w:sz w:val="24"/>
          <w:szCs w:val="24"/>
        </w:rPr>
      </w:pPr>
      <w:r w:rsidRPr="00197BFF">
        <w:rPr>
          <w:rFonts w:ascii="Arial" w:hAnsi="Arial" w:cs="Arial"/>
          <w:sz w:val="24"/>
          <w:szCs w:val="24"/>
        </w:rPr>
        <w:t>Has</w:t>
      </w:r>
      <w:r w:rsidR="007A237C">
        <w:rPr>
          <w:rFonts w:ascii="Arial" w:hAnsi="Arial" w:cs="Arial"/>
          <w:sz w:val="24"/>
          <w:szCs w:val="24"/>
        </w:rPr>
        <w:t xml:space="preserve"> Enova Power</w:t>
      </w:r>
      <w:r w:rsidRPr="00197BFF">
        <w:rPr>
          <w:rFonts w:ascii="Arial" w:hAnsi="Arial" w:cs="Arial"/>
          <w:sz w:val="24"/>
          <w:szCs w:val="24"/>
        </w:rPr>
        <w:t xml:space="preserve"> utilized Table 42 and/or 43 of Ref. 2 to track or quantify the MRP-related energy variances recorded in Account 1588?</w:t>
      </w:r>
    </w:p>
    <w:p w14:paraId="74B5FD4F" w14:textId="77777777" w:rsidR="00170051" w:rsidRPr="00197BFF" w:rsidRDefault="00170051" w:rsidP="00626D28">
      <w:pPr>
        <w:pStyle w:val="ListParagraph"/>
        <w:numPr>
          <w:ilvl w:val="0"/>
          <w:numId w:val="4"/>
        </w:numPr>
        <w:spacing w:after="160"/>
        <w:rPr>
          <w:rFonts w:ascii="Arial" w:hAnsi="Arial" w:cs="Arial"/>
          <w:sz w:val="24"/>
          <w:szCs w:val="24"/>
        </w:rPr>
      </w:pPr>
      <w:r w:rsidRPr="00197BFF">
        <w:rPr>
          <w:rFonts w:ascii="Arial" w:hAnsi="Arial" w:cs="Arial"/>
          <w:sz w:val="24"/>
          <w:szCs w:val="24"/>
        </w:rPr>
        <w:t xml:space="preserve">If so, please explain whether the variances recorded in </w:t>
      </w:r>
      <w:r>
        <w:rPr>
          <w:rFonts w:ascii="Arial" w:hAnsi="Arial" w:cs="Arial"/>
          <w:sz w:val="24"/>
          <w:szCs w:val="24"/>
        </w:rPr>
        <w:t>T</w:t>
      </w:r>
      <w:r w:rsidRPr="00197BFF">
        <w:rPr>
          <w:rFonts w:ascii="Arial" w:hAnsi="Arial" w:cs="Arial"/>
          <w:sz w:val="24"/>
          <w:szCs w:val="24"/>
        </w:rPr>
        <w:t xml:space="preserve">able 42 and Table 43 were material in 2025, respectively. Please provide the corresponding quantum of the variances if the variance(s) are material. </w:t>
      </w:r>
    </w:p>
    <w:p w14:paraId="64CC48CF" w14:textId="181E7B1D" w:rsidR="008A7C48" w:rsidRPr="008A7C48" w:rsidRDefault="00170051" w:rsidP="008A7C48">
      <w:pPr>
        <w:pStyle w:val="ListParagraph"/>
        <w:numPr>
          <w:ilvl w:val="0"/>
          <w:numId w:val="4"/>
        </w:numPr>
        <w:spacing w:after="160"/>
        <w:rPr>
          <w:rFonts w:ascii="Arial" w:hAnsi="Arial" w:cs="Arial"/>
          <w:sz w:val="24"/>
          <w:szCs w:val="24"/>
        </w:rPr>
      </w:pPr>
      <w:r w:rsidRPr="00197BFF">
        <w:rPr>
          <w:rFonts w:ascii="Arial" w:hAnsi="Arial" w:cs="Arial"/>
          <w:sz w:val="24"/>
          <w:szCs w:val="24"/>
        </w:rPr>
        <w:t>If not, please explain why not.</w:t>
      </w:r>
    </w:p>
    <w:p w14:paraId="5A75FF80" w14:textId="77777777" w:rsidR="00FB6185" w:rsidRPr="00FB6185" w:rsidRDefault="00FB6185" w:rsidP="00FB6185">
      <w:pPr>
        <w:spacing w:after="160"/>
        <w:rPr>
          <w:rFonts w:ascii="Arial" w:hAnsi="Arial" w:cs="Arial"/>
          <w:sz w:val="24"/>
          <w:szCs w:val="24"/>
        </w:rPr>
      </w:pPr>
    </w:p>
    <w:sectPr w:rsidR="00FB6185" w:rsidRPr="00FB6185" w:rsidSect="00EA0919">
      <w:headerReference w:type="default" r:id="rId19"/>
      <w:footerReference w:type="default" r:id="rId20"/>
      <w:pgSz w:w="12240" w:h="15840" w:code="1"/>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77A62" w14:textId="77777777" w:rsidR="00827463" w:rsidRDefault="00827463" w:rsidP="00D77124">
      <w:pPr>
        <w:spacing w:after="0" w:line="240" w:lineRule="auto"/>
      </w:pPr>
      <w:r>
        <w:separator/>
      </w:r>
    </w:p>
  </w:endnote>
  <w:endnote w:type="continuationSeparator" w:id="0">
    <w:p w14:paraId="7A192365" w14:textId="77777777" w:rsidR="00827463" w:rsidRDefault="00827463" w:rsidP="00D77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69349787"/>
      <w:docPartObj>
        <w:docPartGallery w:val="Page Numbers (Bottom of Page)"/>
        <w:docPartUnique/>
      </w:docPartObj>
    </w:sdtPr>
    <w:sdtEndPr>
      <w:rPr>
        <w:noProof/>
      </w:rPr>
    </w:sdtEndPr>
    <w:sdtContent>
      <w:p w14:paraId="5232008B" w14:textId="2FEE7BF1" w:rsidR="00D77124" w:rsidRPr="00436D82" w:rsidRDefault="00D77124">
        <w:pPr>
          <w:pStyle w:val="Footer"/>
          <w:jc w:val="center"/>
          <w:rPr>
            <w:rFonts w:ascii="Arial" w:hAnsi="Arial" w:cs="Arial"/>
            <w:sz w:val="22"/>
            <w:szCs w:val="22"/>
          </w:rPr>
        </w:pPr>
        <w:r w:rsidRPr="00436D82">
          <w:rPr>
            <w:rFonts w:ascii="Arial" w:hAnsi="Arial" w:cs="Arial"/>
            <w:sz w:val="22"/>
            <w:szCs w:val="22"/>
          </w:rPr>
          <w:fldChar w:fldCharType="begin"/>
        </w:r>
        <w:r w:rsidRPr="00436D82">
          <w:rPr>
            <w:rFonts w:ascii="Arial" w:hAnsi="Arial" w:cs="Arial"/>
            <w:sz w:val="22"/>
            <w:szCs w:val="22"/>
          </w:rPr>
          <w:instrText xml:space="preserve"> PAGE   \* MERGEFORMAT </w:instrText>
        </w:r>
        <w:r w:rsidRPr="00436D82">
          <w:rPr>
            <w:rFonts w:ascii="Arial" w:hAnsi="Arial" w:cs="Arial"/>
            <w:sz w:val="22"/>
            <w:szCs w:val="22"/>
          </w:rPr>
          <w:fldChar w:fldCharType="separate"/>
        </w:r>
        <w:r w:rsidRPr="00436D82">
          <w:rPr>
            <w:rFonts w:ascii="Arial" w:hAnsi="Arial" w:cs="Arial"/>
            <w:noProof/>
            <w:sz w:val="22"/>
            <w:szCs w:val="22"/>
          </w:rPr>
          <w:t>2</w:t>
        </w:r>
        <w:r w:rsidRPr="00436D82">
          <w:rPr>
            <w:rFonts w:ascii="Arial" w:hAnsi="Arial" w:cs="Arial"/>
            <w:noProof/>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FA876" w14:textId="77777777" w:rsidR="00827463" w:rsidRDefault="00827463" w:rsidP="00D77124">
      <w:pPr>
        <w:spacing w:after="0" w:line="240" w:lineRule="auto"/>
      </w:pPr>
      <w:r>
        <w:separator/>
      </w:r>
    </w:p>
  </w:footnote>
  <w:footnote w:type="continuationSeparator" w:id="0">
    <w:p w14:paraId="03203F5C" w14:textId="77777777" w:rsidR="00827463" w:rsidRDefault="00827463" w:rsidP="00D771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79E7D" w14:textId="55033AEC" w:rsidR="00DC489D" w:rsidRPr="00436D82" w:rsidRDefault="00DC489D">
    <w:pPr>
      <w:pStyle w:val="Header"/>
      <w:rPr>
        <w:rFonts w:ascii="Arial" w:hAnsi="Arial" w:cs="Arial"/>
      </w:rPr>
    </w:pPr>
    <w:r w:rsidRPr="00436D82">
      <w:rPr>
        <w:rFonts w:ascii="Arial" w:hAnsi="Arial" w:cs="Arial"/>
      </w:rPr>
      <w:ptab w:relativeTo="margin" w:alignment="center" w:leader="none"/>
    </w:r>
    <w:r w:rsidRPr="00436D82">
      <w:rPr>
        <w:rFonts w:ascii="Arial" w:hAnsi="Arial" w:cs="Arial"/>
      </w:rPr>
      <w:ptab w:relativeTo="margin" w:alignment="right" w:leader="none"/>
    </w:r>
    <w:r w:rsidR="00F71746" w:rsidRPr="00436D82">
      <w:rPr>
        <w:rFonts w:ascii="Arial" w:hAnsi="Arial" w:cs="Arial"/>
      </w:rPr>
      <w:t>E</w:t>
    </w:r>
    <w:r w:rsidR="000C687A" w:rsidRPr="00436D82">
      <w:rPr>
        <w:rFonts w:ascii="Arial" w:hAnsi="Arial" w:cs="Arial"/>
      </w:rPr>
      <w:t>nova Power Corp.</w:t>
    </w:r>
  </w:p>
  <w:p w14:paraId="4C4BD2A4" w14:textId="27F660F2" w:rsidR="00DC489D" w:rsidRPr="00436D82" w:rsidRDefault="00DC489D">
    <w:pPr>
      <w:pStyle w:val="Header"/>
      <w:rPr>
        <w:rFonts w:ascii="Arial" w:hAnsi="Arial" w:cs="Arial"/>
      </w:rPr>
    </w:pPr>
    <w:r w:rsidRPr="00436D82">
      <w:rPr>
        <w:rFonts w:ascii="Arial" w:hAnsi="Arial" w:cs="Arial"/>
      </w:rPr>
      <w:tab/>
    </w:r>
    <w:r w:rsidRPr="00436D82">
      <w:rPr>
        <w:rFonts w:ascii="Arial" w:hAnsi="Arial" w:cs="Arial"/>
      </w:rPr>
      <w:tab/>
      <w:t>OEB Staff Questions</w:t>
    </w:r>
  </w:p>
  <w:p w14:paraId="31F1E28E" w14:textId="0C02F461" w:rsidR="00DC489D" w:rsidRPr="00436D82" w:rsidRDefault="00DC489D">
    <w:pPr>
      <w:pStyle w:val="Header"/>
      <w:rPr>
        <w:rFonts w:ascii="Arial" w:hAnsi="Arial" w:cs="Arial"/>
      </w:rPr>
    </w:pPr>
    <w:r w:rsidRPr="00436D82">
      <w:rPr>
        <w:rFonts w:ascii="Arial" w:hAnsi="Arial" w:cs="Arial"/>
      </w:rPr>
      <w:tab/>
    </w:r>
    <w:r w:rsidRPr="00436D82">
      <w:rPr>
        <w:rFonts w:ascii="Arial" w:hAnsi="Arial" w:cs="Arial"/>
      </w:rPr>
      <w:tab/>
      <w:t>EB-20</w:t>
    </w:r>
    <w:r w:rsidR="00F71746" w:rsidRPr="00436D82">
      <w:rPr>
        <w:rFonts w:ascii="Arial" w:hAnsi="Arial" w:cs="Arial"/>
      </w:rPr>
      <w:t>26</w:t>
    </w:r>
    <w:r w:rsidRPr="00436D82">
      <w:rPr>
        <w:rFonts w:ascii="Arial" w:hAnsi="Arial" w:cs="Arial"/>
      </w:rPr>
      <w:t>-</w:t>
    </w:r>
    <w:r w:rsidR="00F71746" w:rsidRPr="00436D82">
      <w:rPr>
        <w:rFonts w:ascii="Arial" w:hAnsi="Arial" w:cs="Arial"/>
      </w:rPr>
      <w:t>003</w:t>
    </w:r>
    <w:r w:rsidR="000C687A" w:rsidRPr="00436D82">
      <w:rPr>
        <w:rFonts w:ascii="Arial" w:hAnsi="Arial" w:cs="Arial"/>
      </w:rPr>
      <w:t>3</w:t>
    </w:r>
  </w:p>
  <w:p w14:paraId="566CC910" w14:textId="77777777" w:rsidR="00436D82" w:rsidRPr="00436D82" w:rsidRDefault="00436D82">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B2E1C"/>
    <w:multiLevelType w:val="hybridMultilevel"/>
    <w:tmpl w:val="F1C6D7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4C6856"/>
    <w:multiLevelType w:val="hybridMultilevel"/>
    <w:tmpl w:val="11CACA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89105D"/>
    <w:multiLevelType w:val="hybridMultilevel"/>
    <w:tmpl w:val="5BD4438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54F7FC0"/>
    <w:multiLevelType w:val="hybridMultilevel"/>
    <w:tmpl w:val="2662D87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4015A79"/>
    <w:multiLevelType w:val="hybridMultilevel"/>
    <w:tmpl w:val="25EC3B3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77191E"/>
    <w:multiLevelType w:val="hybridMultilevel"/>
    <w:tmpl w:val="357C44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CA5170"/>
    <w:multiLevelType w:val="hybridMultilevel"/>
    <w:tmpl w:val="CCE86C04"/>
    <w:lvl w:ilvl="0" w:tplc="291C8BBA">
      <w:start w:val="1"/>
      <w:numFmt w:val="lowerLetter"/>
      <w:lvlText w:val="%1)"/>
      <w:lvlJc w:val="left"/>
      <w:pPr>
        <w:ind w:left="720" w:hanging="360"/>
      </w:pPr>
      <w:rPr>
        <w:rFonts w:ascii="Arial" w:hAnsi="Arial" w:cs="Aria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F412E07"/>
    <w:multiLevelType w:val="hybridMultilevel"/>
    <w:tmpl w:val="5BD4438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1E510A9"/>
    <w:multiLevelType w:val="hybridMultilevel"/>
    <w:tmpl w:val="BAD04874"/>
    <w:lvl w:ilvl="0" w:tplc="F3524C1C">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5EE64B1"/>
    <w:multiLevelType w:val="hybridMultilevel"/>
    <w:tmpl w:val="5BD6B8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977113"/>
    <w:multiLevelType w:val="hybridMultilevel"/>
    <w:tmpl w:val="25EC3B3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02D4622"/>
    <w:multiLevelType w:val="hybridMultilevel"/>
    <w:tmpl w:val="D61229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8F427F"/>
    <w:multiLevelType w:val="hybridMultilevel"/>
    <w:tmpl w:val="85DE2950"/>
    <w:lvl w:ilvl="0" w:tplc="92AEA3E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7A0A186C"/>
    <w:multiLevelType w:val="hybridMultilevel"/>
    <w:tmpl w:val="5BD4438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D435736"/>
    <w:multiLevelType w:val="hybridMultilevel"/>
    <w:tmpl w:val="2662D8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3398580">
    <w:abstractNumId w:val="0"/>
  </w:num>
  <w:num w:numId="2" w16cid:durableId="420420203">
    <w:abstractNumId w:val="13"/>
  </w:num>
  <w:num w:numId="3" w16cid:durableId="1146624006">
    <w:abstractNumId w:val="8"/>
  </w:num>
  <w:num w:numId="4" w16cid:durableId="1039281953">
    <w:abstractNumId w:val="12"/>
  </w:num>
  <w:num w:numId="5" w16cid:durableId="1269503727">
    <w:abstractNumId w:val="6"/>
  </w:num>
  <w:num w:numId="6" w16cid:durableId="1201745939">
    <w:abstractNumId w:val="14"/>
  </w:num>
  <w:num w:numId="7" w16cid:durableId="1005745922">
    <w:abstractNumId w:val="11"/>
  </w:num>
  <w:num w:numId="8" w16cid:durableId="602492262">
    <w:abstractNumId w:val="4"/>
  </w:num>
  <w:num w:numId="9" w16cid:durableId="903024083">
    <w:abstractNumId w:val="10"/>
  </w:num>
  <w:num w:numId="10" w16cid:durableId="1419139145">
    <w:abstractNumId w:val="9"/>
  </w:num>
  <w:num w:numId="11" w16cid:durableId="742028148">
    <w:abstractNumId w:val="3"/>
  </w:num>
  <w:num w:numId="12" w16cid:durableId="2140147042">
    <w:abstractNumId w:val="1"/>
  </w:num>
  <w:num w:numId="13" w16cid:durableId="1016735389">
    <w:abstractNumId w:val="5"/>
  </w:num>
  <w:num w:numId="14" w16cid:durableId="63111750">
    <w:abstractNumId w:val="7"/>
  </w:num>
  <w:num w:numId="15" w16cid:durableId="1621915429">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B52"/>
    <w:rsid w:val="0002765C"/>
    <w:rsid w:val="0003073C"/>
    <w:rsid w:val="000344AA"/>
    <w:rsid w:val="00035337"/>
    <w:rsid w:val="00054071"/>
    <w:rsid w:val="0006126D"/>
    <w:rsid w:val="00067F57"/>
    <w:rsid w:val="00071BEC"/>
    <w:rsid w:val="00074514"/>
    <w:rsid w:val="00081485"/>
    <w:rsid w:val="000832D4"/>
    <w:rsid w:val="00083704"/>
    <w:rsid w:val="0008738F"/>
    <w:rsid w:val="00090160"/>
    <w:rsid w:val="000956E9"/>
    <w:rsid w:val="000A0088"/>
    <w:rsid w:val="000B3E7E"/>
    <w:rsid w:val="000C56B5"/>
    <w:rsid w:val="000C687A"/>
    <w:rsid w:val="000D223C"/>
    <w:rsid w:val="000E11E0"/>
    <w:rsid w:val="000E4006"/>
    <w:rsid w:val="000F061C"/>
    <w:rsid w:val="000F1E3A"/>
    <w:rsid w:val="00120226"/>
    <w:rsid w:val="00123DD5"/>
    <w:rsid w:val="00133BE1"/>
    <w:rsid w:val="00135E33"/>
    <w:rsid w:val="00153DF5"/>
    <w:rsid w:val="00163FBD"/>
    <w:rsid w:val="00164E99"/>
    <w:rsid w:val="00170051"/>
    <w:rsid w:val="001726FA"/>
    <w:rsid w:val="00183CC8"/>
    <w:rsid w:val="00187E9B"/>
    <w:rsid w:val="001927C2"/>
    <w:rsid w:val="00196626"/>
    <w:rsid w:val="001A1459"/>
    <w:rsid w:val="001A4DCD"/>
    <w:rsid w:val="001B4204"/>
    <w:rsid w:val="001C178A"/>
    <w:rsid w:val="001C498B"/>
    <w:rsid w:val="001D47A1"/>
    <w:rsid w:val="001D526D"/>
    <w:rsid w:val="001E0932"/>
    <w:rsid w:val="001F5FD2"/>
    <w:rsid w:val="00203092"/>
    <w:rsid w:val="00206027"/>
    <w:rsid w:val="002123CC"/>
    <w:rsid w:val="00216077"/>
    <w:rsid w:val="002208C0"/>
    <w:rsid w:val="00224C06"/>
    <w:rsid w:val="00247B9A"/>
    <w:rsid w:val="0025687C"/>
    <w:rsid w:val="00274A48"/>
    <w:rsid w:val="002863C0"/>
    <w:rsid w:val="00291CCC"/>
    <w:rsid w:val="00293628"/>
    <w:rsid w:val="002A6392"/>
    <w:rsid w:val="002A6415"/>
    <w:rsid w:val="002B7B7C"/>
    <w:rsid w:val="002C2BF2"/>
    <w:rsid w:val="002C77ED"/>
    <w:rsid w:val="002C7EF6"/>
    <w:rsid w:val="002D4924"/>
    <w:rsid w:val="002E56B3"/>
    <w:rsid w:val="002F4756"/>
    <w:rsid w:val="00302509"/>
    <w:rsid w:val="003049C5"/>
    <w:rsid w:val="003303BF"/>
    <w:rsid w:val="00340C00"/>
    <w:rsid w:val="0034687F"/>
    <w:rsid w:val="00366935"/>
    <w:rsid w:val="0037001A"/>
    <w:rsid w:val="003702D1"/>
    <w:rsid w:val="00373FAD"/>
    <w:rsid w:val="003749F2"/>
    <w:rsid w:val="003777B5"/>
    <w:rsid w:val="003832E7"/>
    <w:rsid w:val="003A20A0"/>
    <w:rsid w:val="003A58B0"/>
    <w:rsid w:val="003C5611"/>
    <w:rsid w:val="003C7E92"/>
    <w:rsid w:val="003E1520"/>
    <w:rsid w:val="003E7BFC"/>
    <w:rsid w:val="003F3CCC"/>
    <w:rsid w:val="00400DFC"/>
    <w:rsid w:val="004074BB"/>
    <w:rsid w:val="00412DC6"/>
    <w:rsid w:val="00425009"/>
    <w:rsid w:val="00436D82"/>
    <w:rsid w:val="004377B0"/>
    <w:rsid w:val="00437F8D"/>
    <w:rsid w:val="00446681"/>
    <w:rsid w:val="0045103E"/>
    <w:rsid w:val="00472C81"/>
    <w:rsid w:val="00475032"/>
    <w:rsid w:val="004859EF"/>
    <w:rsid w:val="0048739F"/>
    <w:rsid w:val="0049591A"/>
    <w:rsid w:val="004C5B83"/>
    <w:rsid w:val="004E066B"/>
    <w:rsid w:val="004E67F4"/>
    <w:rsid w:val="004F2D5C"/>
    <w:rsid w:val="00505FC5"/>
    <w:rsid w:val="00511EC2"/>
    <w:rsid w:val="005164F5"/>
    <w:rsid w:val="00517153"/>
    <w:rsid w:val="0052560F"/>
    <w:rsid w:val="005331A6"/>
    <w:rsid w:val="0053544D"/>
    <w:rsid w:val="005554E0"/>
    <w:rsid w:val="00565ED1"/>
    <w:rsid w:val="005666F2"/>
    <w:rsid w:val="00572064"/>
    <w:rsid w:val="00584369"/>
    <w:rsid w:val="00587A35"/>
    <w:rsid w:val="005A4A6F"/>
    <w:rsid w:val="005B06C6"/>
    <w:rsid w:val="005E043F"/>
    <w:rsid w:val="005E27C0"/>
    <w:rsid w:val="005E6001"/>
    <w:rsid w:val="005F00BE"/>
    <w:rsid w:val="005F4693"/>
    <w:rsid w:val="006127D0"/>
    <w:rsid w:val="00623602"/>
    <w:rsid w:val="00626D28"/>
    <w:rsid w:val="0064279A"/>
    <w:rsid w:val="0064675F"/>
    <w:rsid w:val="00651C98"/>
    <w:rsid w:val="00664EC9"/>
    <w:rsid w:val="0069363E"/>
    <w:rsid w:val="00695D94"/>
    <w:rsid w:val="006A1257"/>
    <w:rsid w:val="006A5D23"/>
    <w:rsid w:val="006C2B2B"/>
    <w:rsid w:val="006C63B6"/>
    <w:rsid w:val="006D014D"/>
    <w:rsid w:val="006D0537"/>
    <w:rsid w:val="006D2585"/>
    <w:rsid w:val="006E3220"/>
    <w:rsid w:val="006E3D58"/>
    <w:rsid w:val="006F10A8"/>
    <w:rsid w:val="00704EE5"/>
    <w:rsid w:val="007066E2"/>
    <w:rsid w:val="0071455D"/>
    <w:rsid w:val="0071463B"/>
    <w:rsid w:val="00714C53"/>
    <w:rsid w:val="0072241F"/>
    <w:rsid w:val="00722640"/>
    <w:rsid w:val="0073197E"/>
    <w:rsid w:val="00746080"/>
    <w:rsid w:val="007508EC"/>
    <w:rsid w:val="0075148D"/>
    <w:rsid w:val="00772B57"/>
    <w:rsid w:val="00774108"/>
    <w:rsid w:val="00781D04"/>
    <w:rsid w:val="007A237C"/>
    <w:rsid w:val="007C2D45"/>
    <w:rsid w:val="007E54B6"/>
    <w:rsid w:val="007F49EB"/>
    <w:rsid w:val="0080179B"/>
    <w:rsid w:val="00804A63"/>
    <w:rsid w:val="00805FDA"/>
    <w:rsid w:val="00812C1B"/>
    <w:rsid w:val="008173B1"/>
    <w:rsid w:val="00823E12"/>
    <w:rsid w:val="00824DBE"/>
    <w:rsid w:val="00827463"/>
    <w:rsid w:val="00835AD0"/>
    <w:rsid w:val="00841787"/>
    <w:rsid w:val="00846A2F"/>
    <w:rsid w:val="0085515D"/>
    <w:rsid w:val="008554AB"/>
    <w:rsid w:val="008712AF"/>
    <w:rsid w:val="00872862"/>
    <w:rsid w:val="008747B3"/>
    <w:rsid w:val="008813C3"/>
    <w:rsid w:val="0088204D"/>
    <w:rsid w:val="0088471E"/>
    <w:rsid w:val="008926F0"/>
    <w:rsid w:val="008964E8"/>
    <w:rsid w:val="008A48F6"/>
    <w:rsid w:val="008A7C48"/>
    <w:rsid w:val="008A7E42"/>
    <w:rsid w:val="008C069F"/>
    <w:rsid w:val="008E6045"/>
    <w:rsid w:val="0090113B"/>
    <w:rsid w:val="0090351B"/>
    <w:rsid w:val="00927B9B"/>
    <w:rsid w:val="0093258A"/>
    <w:rsid w:val="009430D8"/>
    <w:rsid w:val="0094373C"/>
    <w:rsid w:val="00946DEE"/>
    <w:rsid w:val="00951A4B"/>
    <w:rsid w:val="00951E2B"/>
    <w:rsid w:val="00952939"/>
    <w:rsid w:val="00955B83"/>
    <w:rsid w:val="00961EA0"/>
    <w:rsid w:val="009651F6"/>
    <w:rsid w:val="00976DF9"/>
    <w:rsid w:val="00994BB4"/>
    <w:rsid w:val="009A5C44"/>
    <w:rsid w:val="009B03AF"/>
    <w:rsid w:val="009B5C5A"/>
    <w:rsid w:val="009C320C"/>
    <w:rsid w:val="009C4216"/>
    <w:rsid w:val="009D5F4B"/>
    <w:rsid w:val="009E626E"/>
    <w:rsid w:val="009E6F35"/>
    <w:rsid w:val="009E7CBF"/>
    <w:rsid w:val="00A07077"/>
    <w:rsid w:val="00A41061"/>
    <w:rsid w:val="00A41F58"/>
    <w:rsid w:val="00A4461F"/>
    <w:rsid w:val="00A50DD0"/>
    <w:rsid w:val="00A516B0"/>
    <w:rsid w:val="00A5620A"/>
    <w:rsid w:val="00A964CC"/>
    <w:rsid w:val="00AA06D9"/>
    <w:rsid w:val="00AB251C"/>
    <w:rsid w:val="00AB47D8"/>
    <w:rsid w:val="00AB63E3"/>
    <w:rsid w:val="00AB77EE"/>
    <w:rsid w:val="00AC2406"/>
    <w:rsid w:val="00AD23E8"/>
    <w:rsid w:val="00AD3FCF"/>
    <w:rsid w:val="00AD47B3"/>
    <w:rsid w:val="00AD53AC"/>
    <w:rsid w:val="00B03802"/>
    <w:rsid w:val="00B069AA"/>
    <w:rsid w:val="00B07E39"/>
    <w:rsid w:val="00B16D82"/>
    <w:rsid w:val="00B2018E"/>
    <w:rsid w:val="00B23A36"/>
    <w:rsid w:val="00B25576"/>
    <w:rsid w:val="00B25EF5"/>
    <w:rsid w:val="00B50EB2"/>
    <w:rsid w:val="00B6722A"/>
    <w:rsid w:val="00B8058D"/>
    <w:rsid w:val="00B82D78"/>
    <w:rsid w:val="00BA3712"/>
    <w:rsid w:val="00BA3B37"/>
    <w:rsid w:val="00BA434C"/>
    <w:rsid w:val="00BC4156"/>
    <w:rsid w:val="00BD4F65"/>
    <w:rsid w:val="00BD7607"/>
    <w:rsid w:val="00BF5FAE"/>
    <w:rsid w:val="00C06F9E"/>
    <w:rsid w:val="00C13E6B"/>
    <w:rsid w:val="00C2370B"/>
    <w:rsid w:val="00C27193"/>
    <w:rsid w:val="00C555BA"/>
    <w:rsid w:val="00C624D5"/>
    <w:rsid w:val="00C848A0"/>
    <w:rsid w:val="00C859E5"/>
    <w:rsid w:val="00C878C5"/>
    <w:rsid w:val="00C96AEA"/>
    <w:rsid w:val="00CA4F08"/>
    <w:rsid w:val="00CB11B6"/>
    <w:rsid w:val="00CC0B6D"/>
    <w:rsid w:val="00CC30C7"/>
    <w:rsid w:val="00CC7168"/>
    <w:rsid w:val="00CC73B4"/>
    <w:rsid w:val="00CD01B4"/>
    <w:rsid w:val="00CE1CD3"/>
    <w:rsid w:val="00CE4F01"/>
    <w:rsid w:val="00D257BB"/>
    <w:rsid w:val="00D278AC"/>
    <w:rsid w:val="00D30F16"/>
    <w:rsid w:val="00D40F52"/>
    <w:rsid w:val="00D50BD5"/>
    <w:rsid w:val="00D55546"/>
    <w:rsid w:val="00D57E8C"/>
    <w:rsid w:val="00D6213C"/>
    <w:rsid w:val="00D6443A"/>
    <w:rsid w:val="00D647C0"/>
    <w:rsid w:val="00D77124"/>
    <w:rsid w:val="00D77694"/>
    <w:rsid w:val="00D77B0F"/>
    <w:rsid w:val="00D8793C"/>
    <w:rsid w:val="00DA06CB"/>
    <w:rsid w:val="00DB6B52"/>
    <w:rsid w:val="00DC489D"/>
    <w:rsid w:val="00DC54F7"/>
    <w:rsid w:val="00DD6371"/>
    <w:rsid w:val="00DE008A"/>
    <w:rsid w:val="00DE5488"/>
    <w:rsid w:val="00DE75AC"/>
    <w:rsid w:val="00DF1393"/>
    <w:rsid w:val="00DF5A52"/>
    <w:rsid w:val="00E02A62"/>
    <w:rsid w:val="00E06822"/>
    <w:rsid w:val="00E12F32"/>
    <w:rsid w:val="00E17C58"/>
    <w:rsid w:val="00E231C2"/>
    <w:rsid w:val="00E32925"/>
    <w:rsid w:val="00E429DA"/>
    <w:rsid w:val="00E51FD1"/>
    <w:rsid w:val="00E5220E"/>
    <w:rsid w:val="00E616AB"/>
    <w:rsid w:val="00E62C2A"/>
    <w:rsid w:val="00E70013"/>
    <w:rsid w:val="00E808D0"/>
    <w:rsid w:val="00E83333"/>
    <w:rsid w:val="00E8586E"/>
    <w:rsid w:val="00E86F26"/>
    <w:rsid w:val="00E96A06"/>
    <w:rsid w:val="00EA0919"/>
    <w:rsid w:val="00EB4203"/>
    <w:rsid w:val="00EB5240"/>
    <w:rsid w:val="00EC0B55"/>
    <w:rsid w:val="00EE1527"/>
    <w:rsid w:val="00EE1F23"/>
    <w:rsid w:val="00EE3753"/>
    <w:rsid w:val="00EF208D"/>
    <w:rsid w:val="00F034BF"/>
    <w:rsid w:val="00F035E5"/>
    <w:rsid w:val="00F233A3"/>
    <w:rsid w:val="00F23D7A"/>
    <w:rsid w:val="00F26D30"/>
    <w:rsid w:val="00F314EF"/>
    <w:rsid w:val="00F34108"/>
    <w:rsid w:val="00F345E8"/>
    <w:rsid w:val="00F57152"/>
    <w:rsid w:val="00F667F7"/>
    <w:rsid w:val="00F677DD"/>
    <w:rsid w:val="00F71746"/>
    <w:rsid w:val="00F7362C"/>
    <w:rsid w:val="00F86E91"/>
    <w:rsid w:val="00F92B37"/>
    <w:rsid w:val="00F92F61"/>
    <w:rsid w:val="00F93930"/>
    <w:rsid w:val="00F97CF0"/>
    <w:rsid w:val="00FA3D28"/>
    <w:rsid w:val="00FB485B"/>
    <w:rsid w:val="00FB6185"/>
    <w:rsid w:val="00FB6F10"/>
    <w:rsid w:val="00FC4CF8"/>
    <w:rsid w:val="00FC5DA7"/>
    <w:rsid w:val="00FF35F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68ED5"/>
  <w15:docId w15:val="{0CDDC5E6-1E5F-44DE-9554-24DAA9230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2064"/>
    <w:pPr>
      <w:ind w:left="720"/>
      <w:contextualSpacing/>
    </w:pPr>
  </w:style>
  <w:style w:type="paragraph" w:customStyle="1" w:styleId="Default">
    <w:name w:val="Default"/>
    <w:rsid w:val="00A07077"/>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3702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02D1"/>
    <w:rPr>
      <w:rFonts w:ascii="Tahoma" w:hAnsi="Tahoma" w:cs="Tahoma"/>
      <w:sz w:val="16"/>
      <w:szCs w:val="16"/>
    </w:rPr>
  </w:style>
  <w:style w:type="paragraph" w:styleId="Footer">
    <w:name w:val="footer"/>
    <w:basedOn w:val="Normal"/>
    <w:link w:val="FooterChar"/>
    <w:uiPriority w:val="99"/>
    <w:rsid w:val="00B82D78"/>
    <w:pPr>
      <w:tabs>
        <w:tab w:val="center" w:pos="4320"/>
        <w:tab w:val="right" w:pos="8640"/>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B82D78"/>
    <w:rPr>
      <w:rFonts w:ascii="Times New Roman" w:eastAsia="Times New Roman" w:hAnsi="Times New Roman" w:cs="Times New Roman"/>
      <w:sz w:val="24"/>
      <w:szCs w:val="24"/>
      <w:lang w:val="en-US"/>
    </w:rPr>
  </w:style>
  <w:style w:type="paragraph" w:styleId="Caption">
    <w:name w:val="caption"/>
    <w:basedOn w:val="Normal"/>
    <w:next w:val="Normal"/>
    <w:qFormat/>
    <w:rsid w:val="00B82D78"/>
    <w:pPr>
      <w:widowControl w:val="0"/>
      <w:autoSpaceDE w:val="0"/>
      <w:autoSpaceDN w:val="0"/>
      <w:adjustRightInd w:val="0"/>
      <w:spacing w:after="0" w:line="240" w:lineRule="auto"/>
      <w:jc w:val="right"/>
    </w:pPr>
    <w:rPr>
      <w:rFonts w:ascii="Arial" w:eastAsia="Times New Roman" w:hAnsi="Arial" w:cs="Arial"/>
      <w:b/>
      <w:bCs/>
      <w:sz w:val="24"/>
      <w:szCs w:val="24"/>
      <w:lang w:val="en-GB"/>
    </w:rPr>
  </w:style>
  <w:style w:type="character" w:styleId="CommentReference">
    <w:name w:val="annotation reference"/>
    <w:basedOn w:val="DefaultParagraphFont"/>
    <w:uiPriority w:val="99"/>
    <w:semiHidden/>
    <w:unhideWhenUsed/>
    <w:rsid w:val="00F92F61"/>
    <w:rPr>
      <w:sz w:val="16"/>
      <w:szCs w:val="16"/>
    </w:rPr>
  </w:style>
  <w:style w:type="paragraph" w:styleId="CommentText">
    <w:name w:val="annotation text"/>
    <w:basedOn w:val="Normal"/>
    <w:link w:val="CommentTextChar"/>
    <w:uiPriority w:val="99"/>
    <w:unhideWhenUsed/>
    <w:rsid w:val="00F92F61"/>
    <w:pPr>
      <w:spacing w:line="240" w:lineRule="auto"/>
    </w:pPr>
    <w:rPr>
      <w:sz w:val="20"/>
      <w:szCs w:val="20"/>
    </w:rPr>
  </w:style>
  <w:style w:type="character" w:customStyle="1" w:styleId="CommentTextChar">
    <w:name w:val="Comment Text Char"/>
    <w:basedOn w:val="DefaultParagraphFont"/>
    <w:link w:val="CommentText"/>
    <w:uiPriority w:val="99"/>
    <w:rsid w:val="00F92F61"/>
    <w:rPr>
      <w:sz w:val="20"/>
      <w:szCs w:val="20"/>
    </w:rPr>
  </w:style>
  <w:style w:type="paragraph" w:styleId="CommentSubject">
    <w:name w:val="annotation subject"/>
    <w:basedOn w:val="CommentText"/>
    <w:next w:val="CommentText"/>
    <w:link w:val="CommentSubjectChar"/>
    <w:uiPriority w:val="99"/>
    <w:semiHidden/>
    <w:unhideWhenUsed/>
    <w:rsid w:val="00F92F61"/>
    <w:rPr>
      <w:b/>
      <w:bCs/>
    </w:rPr>
  </w:style>
  <w:style w:type="character" w:customStyle="1" w:styleId="CommentSubjectChar">
    <w:name w:val="Comment Subject Char"/>
    <w:basedOn w:val="CommentTextChar"/>
    <w:link w:val="CommentSubject"/>
    <w:uiPriority w:val="99"/>
    <w:semiHidden/>
    <w:rsid w:val="00F92F61"/>
    <w:rPr>
      <w:b/>
      <w:bCs/>
      <w:sz w:val="20"/>
      <w:szCs w:val="20"/>
    </w:rPr>
  </w:style>
  <w:style w:type="table" w:styleId="TableGrid">
    <w:name w:val="Table Grid"/>
    <w:basedOn w:val="TableNormal"/>
    <w:uiPriority w:val="59"/>
    <w:rsid w:val="00DE75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77124"/>
    <w:pPr>
      <w:spacing w:after="0" w:line="240" w:lineRule="auto"/>
    </w:pPr>
  </w:style>
  <w:style w:type="paragraph" w:styleId="Header">
    <w:name w:val="header"/>
    <w:basedOn w:val="Normal"/>
    <w:link w:val="HeaderChar"/>
    <w:uiPriority w:val="99"/>
    <w:unhideWhenUsed/>
    <w:rsid w:val="00D771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124"/>
  </w:style>
  <w:style w:type="character" w:styleId="Mention">
    <w:name w:val="Mention"/>
    <w:basedOn w:val="DefaultParagraphFont"/>
    <w:uiPriority w:val="99"/>
    <w:unhideWhenUsed/>
    <w:rsid w:val="009651F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91230">
      <w:bodyDiv w:val="1"/>
      <w:marLeft w:val="0"/>
      <w:marRight w:val="0"/>
      <w:marTop w:val="0"/>
      <w:marBottom w:val="0"/>
      <w:divBdr>
        <w:top w:val="none" w:sz="0" w:space="0" w:color="auto"/>
        <w:left w:val="none" w:sz="0" w:space="0" w:color="auto"/>
        <w:bottom w:val="none" w:sz="0" w:space="0" w:color="auto"/>
        <w:right w:val="none" w:sz="0" w:space="0" w:color="auto"/>
      </w:divBdr>
    </w:div>
    <w:div w:id="182327156">
      <w:bodyDiv w:val="1"/>
      <w:marLeft w:val="0"/>
      <w:marRight w:val="0"/>
      <w:marTop w:val="0"/>
      <w:marBottom w:val="0"/>
      <w:divBdr>
        <w:top w:val="none" w:sz="0" w:space="0" w:color="auto"/>
        <w:left w:val="none" w:sz="0" w:space="0" w:color="auto"/>
        <w:bottom w:val="none" w:sz="0" w:space="0" w:color="auto"/>
        <w:right w:val="none" w:sz="0" w:space="0" w:color="auto"/>
      </w:divBdr>
    </w:div>
    <w:div w:id="1024943771">
      <w:bodyDiv w:val="1"/>
      <w:marLeft w:val="0"/>
      <w:marRight w:val="0"/>
      <w:marTop w:val="0"/>
      <w:marBottom w:val="0"/>
      <w:divBdr>
        <w:top w:val="none" w:sz="0" w:space="0" w:color="auto"/>
        <w:left w:val="none" w:sz="0" w:space="0" w:color="auto"/>
        <w:bottom w:val="none" w:sz="0" w:space="0" w:color="auto"/>
        <w:right w:val="none" w:sz="0" w:space="0" w:color="auto"/>
      </w:divBdr>
    </w:div>
    <w:div w:id="1362974875">
      <w:bodyDiv w:val="1"/>
      <w:marLeft w:val="0"/>
      <w:marRight w:val="0"/>
      <w:marTop w:val="0"/>
      <w:marBottom w:val="0"/>
      <w:divBdr>
        <w:top w:val="none" w:sz="0" w:space="0" w:color="auto"/>
        <w:left w:val="none" w:sz="0" w:space="0" w:color="auto"/>
        <w:bottom w:val="none" w:sz="0" w:space="0" w:color="auto"/>
        <w:right w:val="none" w:sz="0" w:space="0" w:color="auto"/>
      </w:divBdr>
    </w:div>
    <w:div w:id="1493526646">
      <w:bodyDiv w:val="1"/>
      <w:marLeft w:val="0"/>
      <w:marRight w:val="0"/>
      <w:marTop w:val="0"/>
      <w:marBottom w:val="0"/>
      <w:divBdr>
        <w:top w:val="none" w:sz="0" w:space="0" w:color="auto"/>
        <w:left w:val="none" w:sz="0" w:space="0" w:color="auto"/>
        <w:bottom w:val="none" w:sz="0" w:space="0" w:color="auto"/>
        <w:right w:val="none" w:sz="0" w:space="0" w:color="auto"/>
      </w:divBdr>
    </w:div>
    <w:div w:id="1642030245">
      <w:bodyDiv w:val="1"/>
      <w:marLeft w:val="0"/>
      <w:marRight w:val="0"/>
      <w:marTop w:val="0"/>
      <w:marBottom w:val="0"/>
      <w:divBdr>
        <w:top w:val="none" w:sz="0" w:space="0" w:color="auto"/>
        <w:left w:val="none" w:sz="0" w:space="0" w:color="auto"/>
        <w:bottom w:val="none" w:sz="0" w:space="0" w:color="auto"/>
        <w:right w:val="none" w:sz="0" w:space="0" w:color="auto"/>
      </w:divBdr>
    </w:div>
    <w:div w:id="1764759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1A355698168444985FE7D246FBBDFB6" ma:contentTypeVersion="15" ma:contentTypeDescription="Create a new document." ma:contentTypeScope="" ma:versionID="9bd05f9a929250e65a80604c28710f2c">
  <xsd:schema xmlns:xsd="http://www.w3.org/2001/XMLSchema" xmlns:xs="http://www.w3.org/2001/XMLSchema" xmlns:p="http://schemas.microsoft.com/office/2006/metadata/properties" xmlns:ns2="316c791d-0fa3-419f-a07f-96c4643f4cee" xmlns:ns3="01471336-afb1-4cde-a276-2d6acc6bcfc0" targetNamespace="http://schemas.microsoft.com/office/2006/metadata/properties" ma:root="true" ma:fieldsID="e371aa63315f43757b281dff45e33c9f" ns2:_="" ns3:_="">
    <xsd:import namespace="316c791d-0fa3-419f-a07f-96c4643f4cee"/>
    <xsd:import namespace="01471336-afb1-4cde-a276-2d6acc6bcf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CaseManager" minOccurs="0"/>
                <xsd:element ref="ns2:IRProcess" minOccurs="0"/>
                <xsd:element ref="ns2:CaseType" minOccurs="0"/>
                <xsd:element ref="ns2:LegalCouns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6c791d-0fa3-419f-a07f-96c4643f4c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6fef157-3fa8-492c-b9fa-e38244047c1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CaseManager" ma:index="19" nillable="true" ma:displayName="Case Manager" ma:format="Dropdown" ma:internalName="CaseManager">
      <xsd:simpleType>
        <xsd:restriction base="dms:Note">
          <xsd:maxLength value="255"/>
        </xsd:restriction>
      </xsd:simpleType>
    </xsd:element>
    <xsd:element name="IRProcess" ma:index="20" nillable="true" ma:displayName="IR Process" ma:format="Dropdown" ma:internalName="IRProcess">
      <xsd:simpleType>
        <xsd:restriction base="dms:Choice">
          <xsd:enumeration value="COS"/>
          <xsd:enumeration value="Custom IR"/>
          <xsd:enumeration value="Annual IR"/>
          <xsd:enumeration value="Price Cap IR"/>
        </xsd:restriction>
      </xsd:simpleType>
    </xsd:element>
    <xsd:element name="CaseType" ma:index="21" nillable="true" ma:displayName="Case Type" ma:format="Dropdown" ma:internalName="CaseType">
      <xsd:simpleType>
        <xsd:restriction base="dms:Choice">
          <xsd:enumeration value="DA"/>
          <xsd:enumeration value="Panel"/>
          <xsd:enumeration value="Choice 3"/>
        </xsd:restriction>
      </xsd:simpleType>
    </xsd:element>
    <xsd:element name="LegalCounsel" ma:index="22" nillable="true" ma:displayName="Legal Counsel" ma:format="Dropdown" ma:internalName="LegalCounsel">
      <xsd:simpleType>
        <xsd:restriction base="dms:Choice">
          <xsd:enumeration value="Faye Kidman"/>
          <xsd:enumeration value="Tobias Hobbins"/>
          <xsd:enumeration value="N/A"/>
        </xsd:restriction>
      </xsd:simpleType>
    </xsd:element>
  </xsd:schema>
  <xsd:schema xmlns:xsd="http://www.w3.org/2001/XMLSchema" xmlns:xs="http://www.w3.org/2001/XMLSchema" xmlns:dms="http://schemas.microsoft.com/office/2006/documentManagement/types" xmlns:pc="http://schemas.microsoft.com/office/infopath/2007/PartnerControls" targetNamespace="01471336-afb1-4cde-a276-2d6acc6bcfc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53d9606-52aa-4b94-90db-b9f9f6e02968}" ma:internalName="TaxCatchAll" ma:showField="CatchAllData" ma:web="01471336-afb1-4cde-a276-2d6acc6bc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1471336-afb1-4cde-a276-2d6acc6bcfc0" xsi:nil="true"/>
    <LegalCounsel xmlns="316c791d-0fa3-419f-a07f-96c4643f4cee" xsi:nil="true"/>
    <CaseManager xmlns="316c791d-0fa3-419f-a07f-96c4643f4cee" xsi:nil="true"/>
    <IRProcess xmlns="316c791d-0fa3-419f-a07f-96c4643f4cee" xsi:nil="true"/>
    <CaseType xmlns="316c791d-0fa3-419f-a07f-96c4643f4cee" xsi:nil="true"/>
    <lcf76f155ced4ddcb4097134ff3c332f xmlns="316c791d-0fa3-419f-a07f-96c4643f4ce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4C02FF-8D9F-4259-A654-5A13F2946C4A}">
  <ds:schemaRefs>
    <ds:schemaRef ds:uri="http://schemas.openxmlformats.org/officeDocument/2006/bibliography"/>
  </ds:schemaRefs>
</ds:datastoreItem>
</file>

<file path=customXml/itemProps2.xml><?xml version="1.0" encoding="utf-8"?>
<ds:datastoreItem xmlns:ds="http://schemas.openxmlformats.org/officeDocument/2006/customXml" ds:itemID="{9C8FEC48-4369-401C-AEB7-D8C56FC5B4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6c791d-0fa3-419f-a07f-96c4643f4cee"/>
    <ds:schemaRef ds:uri="01471336-afb1-4cde-a276-2d6acc6bcf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9AE022-1F3D-4E97-BCFE-C9C1D4A2716A}">
  <ds:schemaRefs>
    <ds:schemaRef ds:uri="http://schemas.microsoft.com/office/2006/metadata/properties"/>
    <ds:schemaRef ds:uri="http://schemas.microsoft.com/office/infopath/2007/PartnerControls"/>
    <ds:schemaRef ds:uri="01471336-afb1-4cde-a276-2d6acc6bcfc0"/>
    <ds:schemaRef ds:uri="316c791d-0fa3-419f-a07f-96c4643f4cee"/>
  </ds:schemaRefs>
</ds:datastoreItem>
</file>

<file path=customXml/itemProps4.xml><?xml version="1.0" encoding="utf-8"?>
<ds:datastoreItem xmlns:ds="http://schemas.openxmlformats.org/officeDocument/2006/customXml" ds:itemID="{2AEFD318-E47C-4F5B-9EEC-F73DF3D934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7</Pages>
  <Words>1008</Words>
  <Characters>5752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IRM - OEB Staff Questions NO cover letter - Delegated Authority</vt:lpstr>
    </vt:vector>
  </TitlesOfParts>
  <Company>OEB</Company>
  <LinksUpToDate>false</LinksUpToDate>
  <CharactersWithSpaces>6747</CharactersWithSpaces>
  <SharedDoc>false</SharedDoc>
  <HLinks>
    <vt:vector size="12" baseType="variant">
      <vt:variant>
        <vt:i4>8257622</vt:i4>
      </vt:variant>
      <vt:variant>
        <vt:i4>3</vt:i4>
      </vt:variant>
      <vt:variant>
        <vt:i4>0</vt:i4>
      </vt:variant>
      <vt:variant>
        <vt:i4>5</vt:i4>
      </vt:variant>
      <vt:variant>
        <vt:lpwstr>mailto:Kaurha@oeb.ca</vt:lpwstr>
      </vt:variant>
      <vt:variant>
        <vt:lpwstr/>
      </vt:variant>
      <vt:variant>
        <vt:i4>8257622</vt:i4>
      </vt:variant>
      <vt:variant>
        <vt:i4>0</vt:i4>
      </vt:variant>
      <vt:variant>
        <vt:i4>0</vt:i4>
      </vt:variant>
      <vt:variant>
        <vt:i4>5</vt:i4>
      </vt:variant>
      <vt:variant>
        <vt:lpwstr>mailto:Kaurha@oeb.ca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IRM - OEB Staff Questions NO cover letter - Delegated Authority</dc:title>
  <dc:subject/>
  <dc:creator>OEB</dc:creator>
  <cp:keywords/>
  <cp:lastModifiedBy>Harshleen Kaur</cp:lastModifiedBy>
  <cp:revision>92</cp:revision>
  <cp:lastPrinted>2014-09-29T17:43:00Z</cp:lastPrinted>
  <dcterms:created xsi:type="dcterms:W3CDTF">2025-08-11T19:30:00Z</dcterms:created>
  <dcterms:modified xsi:type="dcterms:W3CDTF">2026-09-27T19:41:00Z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0x010100C1A355698168444985FE7D246FBBDFB6</vt:lpwstr>
  </property>
  <property fmtid="{D5CDD505-2E9C-101B-9397-08002B2CF9AE}" pid="3" name="Order">
    <vt:r8>8500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